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9B1D4" w14:textId="77777777" w:rsidR="00C22745" w:rsidRPr="007C3023" w:rsidRDefault="00C22745" w:rsidP="00C22745">
      <w:pPr>
        <w:spacing w:after="0" w:line="240" w:lineRule="auto"/>
        <w:jc w:val="center"/>
        <w:rPr>
          <w:rFonts w:ascii="Times New Roman" w:hAnsi="Times New Roman" w:cs="Times New Roman"/>
          <w:b/>
          <w:sz w:val="24"/>
          <w:szCs w:val="24"/>
          <w:lang w:eastAsia="lt-LT"/>
        </w:rPr>
      </w:pPr>
      <w:r w:rsidRPr="007C3023">
        <w:rPr>
          <w:rFonts w:ascii="Times New Roman" w:hAnsi="Times New Roman" w:cs="Times New Roman"/>
          <w:noProof/>
          <w:sz w:val="24"/>
          <w:szCs w:val="24"/>
          <w:lang w:eastAsia="lt-LT"/>
        </w:rPr>
        <w:drawing>
          <wp:anchor distT="0" distB="0" distL="114300" distR="114300" simplePos="0" relativeHeight="251659264" behindDoc="0" locked="0" layoutInCell="1" allowOverlap="1" wp14:anchorId="713F9DAE" wp14:editId="30910D94">
            <wp:simplePos x="0" y="0"/>
            <wp:positionH relativeFrom="column">
              <wp:posOffset>2843530</wp:posOffset>
            </wp:positionH>
            <wp:positionV relativeFrom="paragraph">
              <wp:posOffset>0</wp:posOffset>
            </wp:positionV>
            <wp:extent cx="2200275" cy="1100603"/>
            <wp:effectExtent l="0" t="0" r="0" b="4445"/>
            <wp:wrapThrough wrapText="bothSides">
              <wp:wrapPolygon edited="0">
                <wp:start x="0" y="0"/>
                <wp:lineTo x="0" y="21313"/>
                <wp:lineTo x="21319" y="21313"/>
                <wp:lineTo x="21319" y="0"/>
                <wp:lineTo x="0" y="0"/>
              </wp:wrapPolygon>
            </wp:wrapThrough>
            <wp:docPr id="2" name="Paveikslėlis 2" descr="Vaizdo rezultatas pagal užklausą „kuriame lietuvos ateitį logo viešinim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žklausą „kuriame lietuvos ateitį logo viešinimu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1100603"/>
                    </a:xfrm>
                    <a:prstGeom prst="rect">
                      <a:avLst/>
                    </a:prstGeom>
                    <a:noFill/>
                    <a:ln>
                      <a:noFill/>
                    </a:ln>
                  </pic:spPr>
                </pic:pic>
              </a:graphicData>
            </a:graphic>
          </wp:anchor>
        </w:drawing>
      </w:r>
      <w:r w:rsidRPr="007C3023">
        <w:rPr>
          <w:rFonts w:ascii="Times New Roman" w:hAnsi="Times New Roman" w:cs="Times New Roman"/>
          <w:b/>
          <w:noProof/>
          <w:sz w:val="24"/>
          <w:szCs w:val="24"/>
          <w:lang w:eastAsia="lt-LT"/>
        </w:rPr>
        <w:drawing>
          <wp:anchor distT="0" distB="0" distL="114300" distR="114300" simplePos="0" relativeHeight="251658240" behindDoc="1" locked="0" layoutInCell="1" allowOverlap="1" wp14:anchorId="47C2B9DC" wp14:editId="1461179F">
            <wp:simplePos x="0" y="0"/>
            <wp:positionH relativeFrom="column">
              <wp:posOffset>1115060</wp:posOffset>
            </wp:positionH>
            <wp:positionV relativeFrom="paragraph">
              <wp:posOffset>95250</wp:posOffset>
            </wp:positionV>
            <wp:extent cx="701040" cy="713740"/>
            <wp:effectExtent l="0" t="0" r="3810" b="0"/>
            <wp:wrapNone/>
            <wp:docPr id="1" name="Paveikslėlis 1" descr="C:\Users\Loreta\Desktop\miesto VVG sukurimas\Viešinimas\Anyksciu miesto VVG spalvot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Users\Loreta\Desktop\miesto VVG sukurimas\Viešinimas\Anyksciu miesto VVG spalvotas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040"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7F812" w14:textId="77777777" w:rsidR="00C22745" w:rsidRPr="007C3023" w:rsidRDefault="00C22745" w:rsidP="00C22745">
      <w:pPr>
        <w:spacing w:after="0" w:line="240" w:lineRule="auto"/>
        <w:jc w:val="center"/>
        <w:rPr>
          <w:rFonts w:ascii="Times New Roman" w:hAnsi="Times New Roman" w:cs="Times New Roman"/>
          <w:b/>
          <w:sz w:val="24"/>
          <w:szCs w:val="24"/>
          <w:lang w:eastAsia="lt-LT"/>
        </w:rPr>
      </w:pPr>
    </w:p>
    <w:p w14:paraId="33448D4D" w14:textId="77777777" w:rsidR="00C22745" w:rsidRPr="007C3023" w:rsidRDefault="00C22745" w:rsidP="00C22745">
      <w:pPr>
        <w:spacing w:after="0" w:line="240" w:lineRule="auto"/>
        <w:jc w:val="center"/>
        <w:rPr>
          <w:rFonts w:ascii="Times New Roman" w:hAnsi="Times New Roman" w:cs="Times New Roman"/>
          <w:b/>
          <w:sz w:val="24"/>
          <w:szCs w:val="24"/>
          <w:lang w:eastAsia="lt-LT"/>
        </w:rPr>
      </w:pPr>
    </w:p>
    <w:p w14:paraId="67ED96BE" w14:textId="77777777" w:rsidR="00C22745" w:rsidRPr="007C3023" w:rsidRDefault="00C22745" w:rsidP="00C22745">
      <w:pPr>
        <w:spacing w:after="0" w:line="240" w:lineRule="auto"/>
        <w:jc w:val="center"/>
        <w:rPr>
          <w:rFonts w:ascii="Times New Roman" w:hAnsi="Times New Roman" w:cs="Times New Roman"/>
          <w:b/>
          <w:sz w:val="24"/>
          <w:szCs w:val="24"/>
          <w:lang w:eastAsia="lt-LT"/>
        </w:rPr>
      </w:pPr>
    </w:p>
    <w:p w14:paraId="20BCD3B6" w14:textId="77777777" w:rsidR="00C22745" w:rsidRPr="007C3023" w:rsidRDefault="00C22745" w:rsidP="00C22745">
      <w:pPr>
        <w:spacing w:after="0" w:line="240" w:lineRule="auto"/>
        <w:jc w:val="center"/>
        <w:rPr>
          <w:rFonts w:ascii="Times New Roman" w:hAnsi="Times New Roman" w:cs="Times New Roman"/>
          <w:b/>
          <w:sz w:val="24"/>
          <w:szCs w:val="24"/>
          <w:lang w:eastAsia="lt-LT"/>
        </w:rPr>
      </w:pPr>
    </w:p>
    <w:p w14:paraId="0712BB0C" w14:textId="77777777" w:rsidR="00C22745" w:rsidRPr="007C3023" w:rsidRDefault="00C22745" w:rsidP="00C22745">
      <w:pPr>
        <w:spacing w:after="0" w:line="240" w:lineRule="auto"/>
        <w:jc w:val="center"/>
        <w:rPr>
          <w:rFonts w:ascii="Times New Roman" w:hAnsi="Times New Roman" w:cs="Times New Roman"/>
          <w:b/>
          <w:sz w:val="24"/>
          <w:szCs w:val="24"/>
          <w:highlight w:val="lightGray"/>
          <w:lang w:eastAsia="lt-LT"/>
        </w:rPr>
      </w:pPr>
    </w:p>
    <w:p w14:paraId="749E6B3C" w14:textId="77777777" w:rsidR="00C22745" w:rsidRPr="007C3023" w:rsidRDefault="00C22745" w:rsidP="00C22745">
      <w:pPr>
        <w:spacing w:after="0" w:line="240" w:lineRule="auto"/>
        <w:jc w:val="center"/>
        <w:rPr>
          <w:rFonts w:ascii="Times New Roman" w:hAnsi="Times New Roman" w:cs="Times New Roman"/>
          <w:b/>
          <w:sz w:val="24"/>
          <w:szCs w:val="24"/>
          <w:highlight w:val="lightGray"/>
          <w:lang w:eastAsia="lt-LT"/>
        </w:rPr>
      </w:pPr>
    </w:p>
    <w:p w14:paraId="7C84DF9E" w14:textId="77777777" w:rsidR="00C22745" w:rsidRPr="007C3023" w:rsidRDefault="00C22745" w:rsidP="00C22745">
      <w:pPr>
        <w:spacing w:after="0" w:line="240" w:lineRule="auto"/>
        <w:jc w:val="center"/>
        <w:rPr>
          <w:rFonts w:ascii="Times New Roman" w:hAnsi="Times New Roman" w:cs="Times New Roman"/>
          <w:b/>
          <w:sz w:val="24"/>
          <w:szCs w:val="24"/>
          <w:lang w:eastAsia="lt-LT"/>
        </w:rPr>
      </w:pPr>
      <w:r w:rsidRPr="007C3023">
        <w:rPr>
          <w:rFonts w:ascii="Times New Roman" w:hAnsi="Times New Roman" w:cs="Times New Roman"/>
          <w:b/>
          <w:sz w:val="24"/>
          <w:szCs w:val="24"/>
          <w:lang w:eastAsia="lt-LT"/>
        </w:rPr>
        <w:t>ANYKŠČIŲ MIESTO VIETOS VEIKLOS GRUPĖ</w:t>
      </w:r>
    </w:p>
    <w:p w14:paraId="1083B64C" w14:textId="736BFE17" w:rsidR="00C22745" w:rsidRPr="007C3023" w:rsidRDefault="007C3023" w:rsidP="00C22745">
      <w:pPr>
        <w:spacing w:after="0" w:line="240" w:lineRule="auto"/>
        <w:jc w:val="center"/>
        <w:rPr>
          <w:rFonts w:ascii="Times New Roman" w:hAnsi="Times New Roman" w:cs="Times New Roman"/>
          <w:b/>
          <w:sz w:val="24"/>
          <w:szCs w:val="24"/>
          <w:lang w:eastAsia="lt-LT"/>
        </w:rPr>
      </w:pPr>
      <w:r w:rsidRPr="007C3023">
        <w:rPr>
          <w:rFonts w:ascii="Times New Roman" w:hAnsi="Times New Roman" w:cs="Times New Roman"/>
          <w:b/>
          <w:sz w:val="24"/>
          <w:szCs w:val="24"/>
          <w:lang w:eastAsia="lt-LT"/>
        </w:rPr>
        <w:t xml:space="preserve">Šaltupio g.15, </w:t>
      </w:r>
      <w:r w:rsidR="00C22745" w:rsidRPr="007C3023">
        <w:rPr>
          <w:rFonts w:ascii="Times New Roman" w:hAnsi="Times New Roman" w:cs="Times New Roman"/>
          <w:b/>
          <w:sz w:val="24"/>
          <w:szCs w:val="24"/>
          <w:lang w:eastAsia="lt-LT"/>
        </w:rPr>
        <w:t>Anykščiai</w:t>
      </w:r>
    </w:p>
    <w:p w14:paraId="27F54BDD" w14:textId="77777777" w:rsidR="00C22745" w:rsidRPr="007C3023" w:rsidRDefault="00C22745" w:rsidP="00C22745">
      <w:pPr>
        <w:spacing w:after="0" w:line="240" w:lineRule="auto"/>
        <w:jc w:val="center"/>
        <w:rPr>
          <w:rFonts w:ascii="Times New Roman" w:hAnsi="Times New Roman" w:cs="Times New Roman"/>
          <w:b/>
          <w:sz w:val="24"/>
          <w:szCs w:val="24"/>
          <w:highlight w:val="lightGray"/>
          <w:lang w:eastAsia="lt-LT"/>
        </w:rPr>
      </w:pPr>
    </w:p>
    <w:p w14:paraId="086C375A" w14:textId="77777777" w:rsidR="00C22745" w:rsidRPr="007C3023" w:rsidRDefault="00C22745" w:rsidP="00C22745">
      <w:pPr>
        <w:spacing w:after="0" w:line="240" w:lineRule="auto"/>
        <w:jc w:val="center"/>
        <w:rPr>
          <w:rFonts w:ascii="Times New Roman" w:hAnsi="Times New Roman" w:cs="Times New Roman"/>
          <w:b/>
          <w:sz w:val="24"/>
          <w:szCs w:val="24"/>
          <w:lang w:eastAsia="lt-LT"/>
        </w:rPr>
      </w:pPr>
    </w:p>
    <w:p w14:paraId="3A9437E9" w14:textId="399DC2A2" w:rsidR="00C22745" w:rsidRPr="007C3023" w:rsidRDefault="00C22745" w:rsidP="00C22745">
      <w:pPr>
        <w:spacing w:after="0" w:line="240" w:lineRule="auto"/>
        <w:jc w:val="center"/>
        <w:rPr>
          <w:rFonts w:ascii="Times New Roman" w:hAnsi="Times New Roman" w:cs="Times New Roman"/>
          <w:b/>
          <w:sz w:val="24"/>
          <w:szCs w:val="24"/>
          <w:lang w:eastAsia="lt-LT"/>
        </w:rPr>
      </w:pPr>
      <w:r w:rsidRPr="007C3023">
        <w:rPr>
          <w:rFonts w:ascii="Times New Roman" w:hAnsi="Times New Roman" w:cs="Times New Roman"/>
          <w:b/>
          <w:sz w:val="24"/>
          <w:szCs w:val="24"/>
          <w:lang w:eastAsia="lt-LT"/>
        </w:rPr>
        <w:t>KVIETIMAS TEIKTI VIETOS PLĖTROS PROJEKTINIUS PASIŪLYMUS</w:t>
      </w:r>
    </w:p>
    <w:p w14:paraId="6331B2AB" w14:textId="77777777" w:rsidR="00C22745" w:rsidRPr="007C3023" w:rsidRDefault="00C22745" w:rsidP="00C22745">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ab/>
      </w:r>
      <w:r w:rsidRPr="007C3023">
        <w:rPr>
          <w:rFonts w:ascii="Times New Roman" w:hAnsi="Times New Roman" w:cs="Times New Roman"/>
          <w:sz w:val="24"/>
          <w:szCs w:val="24"/>
          <w:lang w:eastAsia="lt-LT"/>
        </w:rPr>
        <w:tab/>
      </w:r>
      <w:r w:rsidRPr="007C3023">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62"/>
        <w:gridCol w:w="5835"/>
      </w:tblGrid>
      <w:tr w:rsidR="000C4019" w:rsidRPr="007C3023" w14:paraId="000CAAD7" w14:textId="77777777" w:rsidTr="002D3A3F">
        <w:tc>
          <w:tcPr>
            <w:tcW w:w="532" w:type="dxa"/>
            <w:shd w:val="clear" w:color="auto" w:fill="auto"/>
          </w:tcPr>
          <w:p w14:paraId="04A03FD6" w14:textId="77777777" w:rsidR="00C22745" w:rsidRPr="007C3023" w:rsidRDefault="00C22745" w:rsidP="002D3A3F">
            <w:pPr>
              <w:spacing w:after="0" w:line="240" w:lineRule="auto"/>
              <w:rPr>
                <w:rFonts w:ascii="Times New Roman" w:hAnsi="Times New Roman" w:cs="Times New Roman"/>
                <w:sz w:val="24"/>
                <w:szCs w:val="24"/>
              </w:rPr>
            </w:pPr>
            <w:r w:rsidRPr="007C3023">
              <w:rPr>
                <w:rFonts w:ascii="Times New Roman" w:hAnsi="Times New Roman" w:cs="Times New Roman"/>
                <w:sz w:val="24"/>
                <w:szCs w:val="24"/>
              </w:rPr>
              <w:t>1.</w:t>
            </w:r>
          </w:p>
        </w:tc>
        <w:tc>
          <w:tcPr>
            <w:tcW w:w="3346" w:type="dxa"/>
            <w:shd w:val="clear" w:color="auto" w:fill="auto"/>
          </w:tcPr>
          <w:p w14:paraId="12BDB5EF" w14:textId="77777777" w:rsidR="00C22745" w:rsidRPr="007C3023" w:rsidRDefault="00C22745" w:rsidP="002D3A3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rPr>
              <w:t>Vietos plėtros strategijos pavadinimas</w:t>
            </w:r>
          </w:p>
        </w:tc>
        <w:tc>
          <w:tcPr>
            <w:tcW w:w="5976" w:type="dxa"/>
            <w:shd w:val="clear" w:color="auto" w:fill="auto"/>
          </w:tcPr>
          <w:p w14:paraId="12F9465A"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Anykščių miesto vietos veiklos grupės 2016-2020 m. vietos plėtros strategija</w:t>
            </w:r>
            <w:r w:rsidR="00B74883" w:rsidRPr="007C3023">
              <w:rPr>
                <w:rFonts w:ascii="Times New Roman" w:hAnsi="Times New Roman" w:cs="Times New Roman"/>
                <w:sz w:val="24"/>
                <w:szCs w:val="24"/>
                <w:lang w:eastAsia="lt-LT"/>
              </w:rPr>
              <w:t xml:space="preserve"> (toliau -Strategija) </w:t>
            </w:r>
          </w:p>
        </w:tc>
      </w:tr>
      <w:tr w:rsidR="000C4019" w:rsidRPr="007C3023" w14:paraId="1BFF26EE" w14:textId="77777777" w:rsidTr="002D3A3F">
        <w:tc>
          <w:tcPr>
            <w:tcW w:w="532" w:type="dxa"/>
            <w:shd w:val="clear" w:color="auto" w:fill="auto"/>
          </w:tcPr>
          <w:p w14:paraId="010299CE" w14:textId="77777777" w:rsidR="00C22745" w:rsidRPr="007C3023" w:rsidRDefault="00C22745" w:rsidP="002D3A3F">
            <w:pPr>
              <w:spacing w:after="0" w:line="240" w:lineRule="auto"/>
              <w:rPr>
                <w:rFonts w:ascii="Times New Roman" w:hAnsi="Times New Roman" w:cs="Times New Roman"/>
                <w:sz w:val="24"/>
                <w:szCs w:val="24"/>
              </w:rPr>
            </w:pPr>
            <w:r w:rsidRPr="007C3023">
              <w:rPr>
                <w:rFonts w:ascii="Times New Roman" w:hAnsi="Times New Roman" w:cs="Times New Roman"/>
                <w:sz w:val="24"/>
                <w:szCs w:val="24"/>
              </w:rPr>
              <w:t>2.</w:t>
            </w:r>
          </w:p>
        </w:tc>
        <w:tc>
          <w:tcPr>
            <w:tcW w:w="3346" w:type="dxa"/>
            <w:shd w:val="clear" w:color="auto" w:fill="auto"/>
          </w:tcPr>
          <w:p w14:paraId="5BD320F1" w14:textId="77777777" w:rsidR="00C22745" w:rsidRPr="007C3023" w:rsidRDefault="00C22745" w:rsidP="002D3A3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rPr>
              <w:t>Vietos plėtros strategijos teritorija</w:t>
            </w:r>
          </w:p>
        </w:tc>
        <w:tc>
          <w:tcPr>
            <w:tcW w:w="5976" w:type="dxa"/>
            <w:shd w:val="clear" w:color="auto" w:fill="auto"/>
          </w:tcPr>
          <w:p w14:paraId="4DA3B262"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Anykščių miesto teritorija</w:t>
            </w:r>
          </w:p>
        </w:tc>
      </w:tr>
      <w:tr w:rsidR="000C4019" w:rsidRPr="007C3023" w14:paraId="15134655" w14:textId="77777777" w:rsidTr="002D3A3F">
        <w:tc>
          <w:tcPr>
            <w:tcW w:w="532" w:type="dxa"/>
            <w:shd w:val="clear" w:color="auto" w:fill="auto"/>
          </w:tcPr>
          <w:p w14:paraId="26853D52" w14:textId="77777777" w:rsidR="00C22745" w:rsidRPr="007C3023" w:rsidRDefault="00C22745" w:rsidP="002D3A3F">
            <w:pPr>
              <w:spacing w:after="0" w:line="240" w:lineRule="auto"/>
              <w:rPr>
                <w:rFonts w:ascii="Times New Roman" w:hAnsi="Times New Roman" w:cs="Times New Roman"/>
                <w:sz w:val="24"/>
                <w:szCs w:val="24"/>
              </w:rPr>
            </w:pPr>
            <w:r w:rsidRPr="007C3023">
              <w:rPr>
                <w:rFonts w:ascii="Times New Roman" w:hAnsi="Times New Roman" w:cs="Times New Roman"/>
                <w:sz w:val="24"/>
                <w:szCs w:val="24"/>
              </w:rPr>
              <w:t>3.</w:t>
            </w:r>
          </w:p>
        </w:tc>
        <w:tc>
          <w:tcPr>
            <w:tcW w:w="3346" w:type="dxa"/>
            <w:shd w:val="clear" w:color="auto" w:fill="auto"/>
          </w:tcPr>
          <w:p w14:paraId="608E49DB" w14:textId="77777777" w:rsidR="00C22745" w:rsidRPr="007C3023" w:rsidRDefault="00C22745" w:rsidP="002D3A3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rPr>
              <w:t>Vietos plėtros strategijos tikslas</w:t>
            </w:r>
          </w:p>
        </w:tc>
        <w:tc>
          <w:tcPr>
            <w:tcW w:w="5976" w:type="dxa"/>
            <w:shd w:val="clear" w:color="auto" w:fill="auto"/>
          </w:tcPr>
          <w:p w14:paraId="4DB432F2" w14:textId="77777777" w:rsidR="00C22745" w:rsidRPr="007C3023" w:rsidRDefault="001E26DC" w:rsidP="002D3A3F">
            <w:pPr>
              <w:spacing w:after="0" w:line="240" w:lineRule="auto"/>
              <w:rPr>
                <w:rFonts w:ascii="Times New Roman" w:hAnsi="Times New Roman" w:cs="Times New Roman"/>
                <w:b/>
                <w:sz w:val="24"/>
                <w:szCs w:val="24"/>
                <w:lang w:eastAsia="lt-LT"/>
              </w:rPr>
            </w:pPr>
            <w:r w:rsidRPr="007C3023">
              <w:rPr>
                <w:rFonts w:ascii="Times New Roman" w:hAnsi="Times New Roman" w:cs="Times New Roman"/>
                <w:b/>
                <w:sz w:val="24"/>
                <w:szCs w:val="24"/>
                <w:lang w:eastAsia="lt-LT"/>
              </w:rPr>
              <w:t>(2) Prisidėti prie socialinės atskirties Anykščių mieste mažinimo skatinant socialinių paslaugų plėtrą ir gyventojų bendruomeniškumą</w:t>
            </w:r>
          </w:p>
        </w:tc>
      </w:tr>
      <w:tr w:rsidR="000C4019" w:rsidRPr="007C3023" w14:paraId="6F7E2775" w14:textId="77777777" w:rsidTr="002D3A3F">
        <w:tc>
          <w:tcPr>
            <w:tcW w:w="532" w:type="dxa"/>
            <w:shd w:val="clear" w:color="auto" w:fill="auto"/>
          </w:tcPr>
          <w:p w14:paraId="1F7DEB3F" w14:textId="77777777" w:rsidR="00C22745" w:rsidRPr="007C3023" w:rsidRDefault="00C22745" w:rsidP="002D3A3F">
            <w:pPr>
              <w:spacing w:after="0" w:line="240" w:lineRule="auto"/>
              <w:rPr>
                <w:rFonts w:ascii="Times New Roman" w:hAnsi="Times New Roman" w:cs="Times New Roman"/>
                <w:sz w:val="24"/>
                <w:szCs w:val="24"/>
              </w:rPr>
            </w:pPr>
            <w:r w:rsidRPr="007C3023">
              <w:rPr>
                <w:rFonts w:ascii="Times New Roman" w:hAnsi="Times New Roman" w:cs="Times New Roman"/>
                <w:sz w:val="24"/>
                <w:szCs w:val="24"/>
              </w:rPr>
              <w:t>4.</w:t>
            </w:r>
          </w:p>
        </w:tc>
        <w:tc>
          <w:tcPr>
            <w:tcW w:w="3346" w:type="dxa"/>
            <w:shd w:val="clear" w:color="auto" w:fill="auto"/>
          </w:tcPr>
          <w:p w14:paraId="3CB6847D" w14:textId="77777777" w:rsidR="00C22745" w:rsidRPr="007C3023" w:rsidRDefault="00C22745" w:rsidP="002D3A3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shd w:val="clear" w:color="auto" w:fill="auto"/>
          </w:tcPr>
          <w:p w14:paraId="41057684" w14:textId="77777777" w:rsidR="00C22745" w:rsidRPr="007C3023" w:rsidRDefault="001E26DC"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 xml:space="preserve">(2.1) uždavinys. Užtikrinti socialinių paslaugų prieinamumą ir atitikimą gyventojų poreikiams Anykščių mieste. </w:t>
            </w:r>
          </w:p>
          <w:p w14:paraId="09A08E42" w14:textId="77777777" w:rsidR="001E26DC" w:rsidRPr="007C3023" w:rsidRDefault="001E26DC"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(2.1.1) veiksmas. Esamų socialinių paslaugų kokybės užtikrinimas ir naujų gyventojų poreikius atitinkančių paslaugų plėtra.</w:t>
            </w:r>
          </w:p>
        </w:tc>
      </w:tr>
      <w:tr w:rsidR="000C4019" w:rsidRPr="007C3023" w14:paraId="38203AE7" w14:textId="77777777" w:rsidTr="002D3A3F">
        <w:tc>
          <w:tcPr>
            <w:tcW w:w="532" w:type="dxa"/>
            <w:shd w:val="clear" w:color="auto" w:fill="auto"/>
          </w:tcPr>
          <w:p w14:paraId="55BC9728" w14:textId="77777777" w:rsidR="00C22745" w:rsidRPr="007C3023" w:rsidRDefault="00C22745" w:rsidP="002D3A3F">
            <w:pPr>
              <w:spacing w:after="0" w:line="240" w:lineRule="auto"/>
              <w:rPr>
                <w:rFonts w:ascii="Times New Roman" w:hAnsi="Times New Roman" w:cs="Times New Roman"/>
                <w:sz w:val="24"/>
                <w:szCs w:val="24"/>
              </w:rPr>
            </w:pPr>
            <w:r w:rsidRPr="007C3023">
              <w:rPr>
                <w:rFonts w:ascii="Times New Roman" w:hAnsi="Times New Roman" w:cs="Times New Roman"/>
                <w:sz w:val="24"/>
                <w:szCs w:val="24"/>
              </w:rPr>
              <w:t>5.</w:t>
            </w:r>
          </w:p>
        </w:tc>
        <w:tc>
          <w:tcPr>
            <w:tcW w:w="3346" w:type="dxa"/>
            <w:shd w:val="clear" w:color="auto" w:fill="auto"/>
          </w:tcPr>
          <w:p w14:paraId="3EFFC9D9" w14:textId="77777777" w:rsidR="00C22745" w:rsidRPr="007C3023" w:rsidRDefault="00C22745" w:rsidP="002D3A3F">
            <w:pPr>
              <w:spacing w:after="0" w:line="240" w:lineRule="auto"/>
              <w:jc w:val="both"/>
              <w:rPr>
                <w:rFonts w:ascii="Times New Roman" w:hAnsi="Times New Roman" w:cs="Times New Roman"/>
                <w:sz w:val="24"/>
                <w:szCs w:val="24"/>
              </w:rPr>
            </w:pPr>
            <w:r w:rsidRPr="007C3023">
              <w:rPr>
                <w:rFonts w:ascii="Times New Roman" w:hAnsi="Times New Roman" w:cs="Times New Roman"/>
                <w:sz w:val="24"/>
                <w:szCs w:val="24"/>
              </w:rPr>
              <w:t>Vietos plėtros strategijos planuojami rezultatai (tikslo, uždavinio, veiksmo, kuriam įgyvendinti skelbiamas kvietimas</w:t>
            </w:r>
          </w:p>
        </w:tc>
        <w:tc>
          <w:tcPr>
            <w:tcW w:w="5976" w:type="dxa"/>
            <w:shd w:val="clear" w:color="auto" w:fill="auto"/>
          </w:tcPr>
          <w:p w14:paraId="75EF6E62" w14:textId="1FE933BA" w:rsidR="001E26DC" w:rsidRPr="007C3023" w:rsidRDefault="001E26DC" w:rsidP="001E26DC">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Projektų, kuriuos visiškai arba iš dalies įgyvendino socialiniai partneriai ar NVO, skaičius –</w:t>
            </w:r>
            <w:r w:rsidR="00F06A6C" w:rsidRPr="007C3023">
              <w:rPr>
                <w:rFonts w:ascii="Times New Roman" w:hAnsi="Times New Roman" w:cs="Times New Roman"/>
                <w:sz w:val="24"/>
                <w:szCs w:val="24"/>
                <w:lang w:eastAsia="lt-LT"/>
              </w:rPr>
              <w:t xml:space="preserve"> 4</w:t>
            </w:r>
            <w:r w:rsidRPr="007C3023">
              <w:rPr>
                <w:rFonts w:ascii="Times New Roman" w:hAnsi="Times New Roman" w:cs="Times New Roman"/>
                <w:sz w:val="24"/>
                <w:szCs w:val="24"/>
                <w:lang w:eastAsia="lt-LT"/>
              </w:rPr>
              <w:t>;</w:t>
            </w:r>
          </w:p>
          <w:p w14:paraId="7D6A9CA9" w14:textId="6B7FC9CB" w:rsidR="001E26DC" w:rsidRPr="007C3023" w:rsidRDefault="001E26DC" w:rsidP="001E26DC">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 xml:space="preserve">Patobulintos nemažiau kaip </w:t>
            </w:r>
            <w:r w:rsidR="00F06A6C" w:rsidRPr="007C3023">
              <w:rPr>
                <w:rFonts w:ascii="Times New Roman" w:hAnsi="Times New Roman" w:cs="Times New Roman"/>
                <w:sz w:val="24"/>
                <w:szCs w:val="24"/>
                <w:lang w:eastAsia="lt-LT"/>
              </w:rPr>
              <w:t>1</w:t>
            </w:r>
            <w:r w:rsidRPr="007C3023">
              <w:rPr>
                <w:rFonts w:ascii="Times New Roman" w:hAnsi="Times New Roman" w:cs="Times New Roman"/>
                <w:sz w:val="24"/>
                <w:szCs w:val="24"/>
                <w:lang w:eastAsia="lt-LT"/>
              </w:rPr>
              <w:t xml:space="preserve"> esamos socialinės paslaugos ir sukurtos nemažiau kaip </w:t>
            </w:r>
            <w:r w:rsidR="00F06A6C" w:rsidRPr="007C3023">
              <w:rPr>
                <w:rFonts w:ascii="Times New Roman" w:hAnsi="Times New Roman" w:cs="Times New Roman"/>
                <w:sz w:val="24"/>
                <w:szCs w:val="24"/>
                <w:lang w:eastAsia="lt-LT"/>
              </w:rPr>
              <w:t>3</w:t>
            </w:r>
            <w:r w:rsidRPr="007C3023">
              <w:rPr>
                <w:rFonts w:ascii="Times New Roman" w:hAnsi="Times New Roman" w:cs="Times New Roman"/>
                <w:sz w:val="24"/>
                <w:szCs w:val="24"/>
                <w:lang w:eastAsia="lt-LT"/>
              </w:rPr>
              <w:t xml:space="preserve"> naujos socialinės paslaugos;</w:t>
            </w:r>
          </w:p>
          <w:p w14:paraId="7E08F15B" w14:textId="77777777" w:rsidR="00C22745" w:rsidRPr="007C3023" w:rsidRDefault="00C22745" w:rsidP="001E26DC">
            <w:pPr>
              <w:spacing w:after="0" w:line="240" w:lineRule="auto"/>
              <w:rPr>
                <w:rFonts w:ascii="Times New Roman" w:hAnsi="Times New Roman" w:cs="Times New Roman"/>
                <w:sz w:val="24"/>
                <w:szCs w:val="24"/>
                <w:lang w:eastAsia="lt-LT"/>
              </w:rPr>
            </w:pPr>
          </w:p>
        </w:tc>
      </w:tr>
      <w:tr w:rsidR="000C4019" w:rsidRPr="007C3023" w14:paraId="086A7100" w14:textId="77777777" w:rsidTr="002D3A3F">
        <w:tc>
          <w:tcPr>
            <w:tcW w:w="532" w:type="dxa"/>
            <w:shd w:val="clear" w:color="auto" w:fill="auto"/>
          </w:tcPr>
          <w:p w14:paraId="478079B9"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6.</w:t>
            </w:r>
          </w:p>
        </w:tc>
        <w:tc>
          <w:tcPr>
            <w:tcW w:w="3346" w:type="dxa"/>
            <w:shd w:val="clear" w:color="auto" w:fill="auto"/>
          </w:tcPr>
          <w:p w14:paraId="26CA84D3" w14:textId="77777777" w:rsidR="00C22745" w:rsidRPr="007C3023" w:rsidRDefault="00C22745" w:rsidP="002D3A3F">
            <w:pPr>
              <w:spacing w:after="0" w:line="240" w:lineRule="auto"/>
              <w:jc w:val="both"/>
              <w:rPr>
                <w:rFonts w:ascii="Times New Roman" w:hAnsi="Times New Roman" w:cs="Times New Roman"/>
                <w:b/>
                <w:sz w:val="24"/>
                <w:szCs w:val="24"/>
                <w:lang w:eastAsia="lt-LT"/>
              </w:rPr>
            </w:pPr>
            <w:r w:rsidRPr="007C3023">
              <w:rPr>
                <w:rStyle w:val="Strong"/>
                <w:rFonts w:ascii="Times New Roman" w:hAnsi="Times New Roman" w:cs="Times New Roman"/>
                <w:sz w:val="24"/>
                <w:szCs w:val="24"/>
              </w:rPr>
              <w:t>Kvietimui numatytas finansavimas</w:t>
            </w:r>
          </w:p>
        </w:tc>
        <w:tc>
          <w:tcPr>
            <w:tcW w:w="5976" w:type="dxa"/>
            <w:shd w:val="clear" w:color="auto" w:fill="auto"/>
          </w:tcPr>
          <w:p w14:paraId="42566B98" w14:textId="0EE01237" w:rsidR="00C22745" w:rsidRPr="007C3023" w:rsidRDefault="00F06A6C"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84 301,79</w:t>
            </w:r>
            <w:r w:rsidR="00D05C2A" w:rsidRPr="007C3023">
              <w:rPr>
                <w:rFonts w:ascii="Times New Roman" w:hAnsi="Times New Roman" w:cs="Times New Roman"/>
                <w:sz w:val="24"/>
                <w:szCs w:val="24"/>
                <w:lang w:eastAsia="lt-LT"/>
              </w:rPr>
              <w:t xml:space="preserve"> Eurai</w:t>
            </w:r>
          </w:p>
        </w:tc>
      </w:tr>
      <w:tr w:rsidR="000C4019" w:rsidRPr="007C3023" w14:paraId="15E3CAC7" w14:textId="77777777" w:rsidTr="002D3A3F">
        <w:tc>
          <w:tcPr>
            <w:tcW w:w="532" w:type="dxa"/>
            <w:shd w:val="clear" w:color="auto" w:fill="auto"/>
          </w:tcPr>
          <w:p w14:paraId="767DCB1D"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7.</w:t>
            </w:r>
          </w:p>
        </w:tc>
        <w:tc>
          <w:tcPr>
            <w:tcW w:w="3346" w:type="dxa"/>
            <w:shd w:val="clear" w:color="auto" w:fill="auto"/>
          </w:tcPr>
          <w:p w14:paraId="52E607A1" w14:textId="77777777" w:rsidR="00C22745" w:rsidRPr="007C3023" w:rsidRDefault="00C22745" w:rsidP="002D3A3F">
            <w:pPr>
              <w:spacing w:after="0" w:line="240" w:lineRule="auto"/>
              <w:jc w:val="both"/>
              <w:rPr>
                <w:rFonts w:ascii="Times New Roman" w:hAnsi="Times New Roman" w:cs="Times New Roman"/>
                <w:b/>
                <w:sz w:val="24"/>
                <w:szCs w:val="24"/>
                <w:lang w:eastAsia="lt-LT"/>
              </w:rPr>
            </w:pPr>
            <w:r w:rsidRPr="007C3023">
              <w:rPr>
                <w:rStyle w:val="Strong"/>
                <w:rFonts w:ascii="Times New Roman" w:hAnsi="Times New Roman" w:cs="Times New Roman"/>
                <w:sz w:val="24"/>
                <w:szCs w:val="24"/>
              </w:rPr>
              <w:t>Didžiausia galima projektui skirti finansavimo lėšų suma</w:t>
            </w:r>
          </w:p>
        </w:tc>
        <w:tc>
          <w:tcPr>
            <w:tcW w:w="5976" w:type="dxa"/>
            <w:shd w:val="clear" w:color="auto" w:fill="auto"/>
          </w:tcPr>
          <w:p w14:paraId="5DBF7B23" w14:textId="4032FD6E" w:rsidR="00C22745" w:rsidRPr="007C3023" w:rsidRDefault="00F06A6C"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21 075,45</w:t>
            </w:r>
            <w:r w:rsidR="00DF40DD" w:rsidRPr="007C3023">
              <w:rPr>
                <w:rFonts w:ascii="Times New Roman" w:hAnsi="Times New Roman" w:cs="Times New Roman"/>
                <w:sz w:val="24"/>
                <w:szCs w:val="24"/>
                <w:lang w:eastAsia="lt-LT"/>
              </w:rPr>
              <w:t xml:space="preserve"> Eurai</w:t>
            </w:r>
          </w:p>
        </w:tc>
      </w:tr>
      <w:tr w:rsidR="000C4019" w:rsidRPr="007C3023" w14:paraId="2ABD2DF6" w14:textId="77777777" w:rsidTr="002D3A3F">
        <w:tc>
          <w:tcPr>
            <w:tcW w:w="532" w:type="dxa"/>
            <w:shd w:val="clear" w:color="auto" w:fill="auto"/>
          </w:tcPr>
          <w:p w14:paraId="5EE6FEB2"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8.</w:t>
            </w:r>
          </w:p>
        </w:tc>
        <w:tc>
          <w:tcPr>
            <w:tcW w:w="3346" w:type="dxa"/>
            <w:shd w:val="clear" w:color="auto" w:fill="auto"/>
          </w:tcPr>
          <w:p w14:paraId="5EC5DAAA" w14:textId="77777777" w:rsidR="00C22745" w:rsidRPr="007C3023" w:rsidRDefault="00C22745" w:rsidP="002D3A3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lang w:eastAsia="lt-LT"/>
              </w:rPr>
              <w:t>Tinkami vietos plėtros projektinių pasiūlymų pareiškėjai bei partneriai</w:t>
            </w:r>
          </w:p>
        </w:tc>
        <w:tc>
          <w:tcPr>
            <w:tcW w:w="5976" w:type="dxa"/>
            <w:shd w:val="clear" w:color="auto" w:fill="auto"/>
          </w:tcPr>
          <w:p w14:paraId="67628A17" w14:textId="77777777" w:rsidR="0023118C" w:rsidRPr="007C3023" w:rsidRDefault="0023118C" w:rsidP="0023118C">
            <w:pPr>
              <w:spacing w:after="0" w:line="240" w:lineRule="auto"/>
              <w:jc w:val="both"/>
              <w:rPr>
                <w:rStyle w:val="FontStyle58"/>
                <w:sz w:val="24"/>
                <w:szCs w:val="24"/>
              </w:rPr>
            </w:pPr>
            <w:r w:rsidRPr="007C3023">
              <w:rPr>
                <w:rStyle w:val="FontStyle58"/>
                <w:b/>
                <w:sz w:val="24"/>
                <w:szCs w:val="24"/>
              </w:rPr>
              <w:t>Galimi pareiškėjai</w:t>
            </w:r>
            <w:r w:rsidRPr="007C3023">
              <w:rPr>
                <w:rStyle w:val="FontStyle58"/>
                <w:sz w:val="24"/>
                <w:szCs w:val="24"/>
              </w:rPr>
              <w:t xml:space="preserve"> - projektinius pasiūlymus pateikę viešieji ir privatieji juridiniai asmenys, kurių veiklos vykdymo vieta yra Anykščių miesto 2016 – 2020 m. vietos plėtros strategijos įgyvendinimo teritorija - Anykščių miestas;</w:t>
            </w:r>
          </w:p>
          <w:p w14:paraId="4A58887E" w14:textId="77777777" w:rsidR="0023118C" w:rsidRPr="007C3023" w:rsidRDefault="0023118C" w:rsidP="0023118C">
            <w:pPr>
              <w:spacing w:after="0" w:line="240" w:lineRule="auto"/>
              <w:jc w:val="both"/>
              <w:rPr>
                <w:rStyle w:val="FontStyle58"/>
                <w:sz w:val="24"/>
                <w:szCs w:val="24"/>
              </w:rPr>
            </w:pPr>
            <w:r w:rsidRPr="007C3023">
              <w:rPr>
                <w:rStyle w:val="FontStyle58"/>
                <w:sz w:val="24"/>
                <w:szCs w:val="24"/>
              </w:rPr>
              <w:t>Projektinio pasiūlymo pateikimo Anykščių miesto vietos veiklos grupei dieną pareiškėjas turi būti įregistruotas Juridinių asmenų registre ir veikti ne trumpiau nei 2 metus. Šis reikalavimas netaikomas biudžetinėms įstaigoms.</w:t>
            </w:r>
          </w:p>
          <w:p w14:paraId="41793871" w14:textId="77777777" w:rsidR="0023118C" w:rsidRPr="007C3023" w:rsidRDefault="0023118C" w:rsidP="0023118C">
            <w:pPr>
              <w:spacing w:after="0" w:line="240" w:lineRule="auto"/>
              <w:jc w:val="both"/>
              <w:rPr>
                <w:rStyle w:val="FontStyle58"/>
                <w:b/>
                <w:sz w:val="24"/>
                <w:szCs w:val="24"/>
              </w:rPr>
            </w:pPr>
            <w:r w:rsidRPr="007C3023">
              <w:rPr>
                <w:rStyle w:val="FontStyle58"/>
                <w:b/>
                <w:sz w:val="24"/>
                <w:szCs w:val="24"/>
              </w:rPr>
              <w:t xml:space="preserve">Galimi partneriai: </w:t>
            </w:r>
          </w:p>
          <w:p w14:paraId="62772BC1" w14:textId="77777777" w:rsidR="00DF40DD" w:rsidRPr="007C3023" w:rsidRDefault="0023118C" w:rsidP="000C4019">
            <w:pPr>
              <w:pStyle w:val="ListParagraph"/>
              <w:numPr>
                <w:ilvl w:val="0"/>
                <w:numId w:val="2"/>
              </w:numPr>
              <w:spacing w:after="0" w:line="240" w:lineRule="auto"/>
              <w:jc w:val="both"/>
              <w:rPr>
                <w:rStyle w:val="FontStyle58"/>
                <w:sz w:val="24"/>
                <w:szCs w:val="24"/>
              </w:rPr>
            </w:pPr>
            <w:r w:rsidRPr="007C3023">
              <w:rPr>
                <w:rStyle w:val="FontStyle58"/>
                <w:sz w:val="24"/>
                <w:szCs w:val="24"/>
              </w:rPr>
              <w:t xml:space="preserve">Partneriu gali būti </w:t>
            </w:r>
            <w:r w:rsidR="00B74883" w:rsidRPr="007C3023">
              <w:rPr>
                <w:rStyle w:val="FontStyle58"/>
                <w:sz w:val="24"/>
                <w:szCs w:val="24"/>
              </w:rPr>
              <w:t xml:space="preserve">viešieji ir privatūs </w:t>
            </w:r>
            <w:r w:rsidRPr="007C3023">
              <w:rPr>
                <w:rStyle w:val="FontStyle58"/>
                <w:sz w:val="24"/>
                <w:szCs w:val="24"/>
              </w:rPr>
              <w:t xml:space="preserve">juridiniai asmenys ar jų filialai, atstovybės, kurios adresu yra registruota juridinio asmens buveinė ir (arba) yra nekilnojamas turtas, kurį nuosavybės, nuomos, panaudos ar kitais teisėtais pagrindais valdo </w:t>
            </w:r>
            <w:r w:rsidRPr="007C3023">
              <w:rPr>
                <w:rStyle w:val="FontStyle58"/>
                <w:sz w:val="24"/>
                <w:szCs w:val="24"/>
              </w:rPr>
              <w:lastRenderedPageBreak/>
              <w:t xml:space="preserve">juridinis asmuo ir kuriame nekilnojamąjį turtą valdantis asmuo ar jo atskiras padalinys, filialas, atstovybė </w:t>
            </w:r>
            <w:r w:rsidR="00B74883" w:rsidRPr="007C3023">
              <w:rPr>
                <w:rStyle w:val="FontStyle58"/>
                <w:sz w:val="24"/>
                <w:szCs w:val="24"/>
              </w:rPr>
              <w:t xml:space="preserve">vykdo veiklą </w:t>
            </w:r>
            <w:r w:rsidRPr="007C3023">
              <w:rPr>
                <w:rStyle w:val="FontStyle58"/>
                <w:sz w:val="24"/>
                <w:szCs w:val="24"/>
              </w:rPr>
              <w:t>Strate</w:t>
            </w:r>
            <w:r w:rsidR="00B74883" w:rsidRPr="007C3023">
              <w:rPr>
                <w:rStyle w:val="FontStyle58"/>
                <w:sz w:val="24"/>
                <w:szCs w:val="24"/>
              </w:rPr>
              <w:t>gijos įgyvendinimo teritorijoje;</w:t>
            </w:r>
          </w:p>
          <w:p w14:paraId="10D669C0" w14:textId="77777777" w:rsidR="0023118C" w:rsidRPr="007C3023" w:rsidRDefault="00B74883" w:rsidP="000C4019">
            <w:pPr>
              <w:pStyle w:val="ListParagraph"/>
              <w:numPr>
                <w:ilvl w:val="0"/>
                <w:numId w:val="2"/>
              </w:numPr>
              <w:spacing w:after="0" w:line="240" w:lineRule="auto"/>
              <w:jc w:val="both"/>
              <w:rPr>
                <w:rStyle w:val="FontStyle58"/>
                <w:sz w:val="24"/>
                <w:szCs w:val="24"/>
              </w:rPr>
            </w:pPr>
            <w:r w:rsidRPr="007C3023">
              <w:rPr>
                <w:rStyle w:val="FontStyle58"/>
                <w:sz w:val="24"/>
                <w:szCs w:val="24"/>
              </w:rPr>
              <w:t xml:space="preserve"> </w:t>
            </w:r>
            <w:r w:rsidR="00DF40DD" w:rsidRPr="007C3023">
              <w:rPr>
                <w:rStyle w:val="FontStyle58"/>
                <w:sz w:val="24"/>
                <w:szCs w:val="24"/>
              </w:rPr>
              <w:t>Projektinio pasiūlymo pateikimo Anykščių miesto vietos veiklos grupei dieną pareiškėjas turi būti įregistruotas Juridinių asmenų registre ir veikti ne trumpiau nei 2 metus. Šis reikalavimas netaikomas biudžetinėms įstaigoms.</w:t>
            </w:r>
          </w:p>
          <w:p w14:paraId="0CA3AE0A" w14:textId="77777777" w:rsidR="000C4019" w:rsidRPr="007C3023" w:rsidRDefault="000C4019" w:rsidP="000C4019">
            <w:pPr>
              <w:pStyle w:val="Style6"/>
              <w:widowControl/>
              <w:tabs>
                <w:tab w:val="left" w:pos="355"/>
              </w:tabs>
              <w:spacing w:line="240" w:lineRule="auto"/>
              <w:ind w:right="3"/>
              <w:rPr>
                <w:rStyle w:val="FontStyle58"/>
                <w:rFonts w:eastAsiaTheme="minorHAnsi"/>
                <w:sz w:val="24"/>
                <w:szCs w:val="24"/>
                <w:lang w:eastAsia="en-US"/>
              </w:rPr>
            </w:pPr>
          </w:p>
          <w:p w14:paraId="7E586D73" w14:textId="77777777" w:rsidR="000C4019" w:rsidRPr="007C3023" w:rsidRDefault="000C4019" w:rsidP="000C4019">
            <w:pPr>
              <w:pStyle w:val="Style6"/>
              <w:widowControl/>
              <w:tabs>
                <w:tab w:val="left" w:pos="355"/>
              </w:tabs>
              <w:spacing w:line="240" w:lineRule="auto"/>
              <w:ind w:right="3"/>
              <w:rPr>
                <w:rStyle w:val="FontStyle58"/>
                <w:rFonts w:eastAsiaTheme="minorHAnsi"/>
                <w:sz w:val="24"/>
                <w:szCs w:val="24"/>
                <w:lang w:eastAsia="en-US"/>
              </w:rPr>
            </w:pPr>
            <w:r w:rsidRPr="007C3023">
              <w:rPr>
                <w:rStyle w:val="FontStyle58"/>
                <w:rFonts w:eastAsiaTheme="minorHAnsi"/>
                <w:sz w:val="24"/>
                <w:szCs w:val="24"/>
                <w:lang w:eastAsia="en-US"/>
              </w:rPr>
              <w:t>Vienas pareiškėjas gali teikti tik vieną projektinio pasiūlymo paraišką.</w:t>
            </w:r>
          </w:p>
          <w:p w14:paraId="216BE158" w14:textId="77777777" w:rsidR="00DF40DD" w:rsidRPr="007C3023" w:rsidRDefault="00DF40DD" w:rsidP="00DF40DD">
            <w:pPr>
              <w:spacing w:after="0" w:line="240" w:lineRule="auto"/>
              <w:jc w:val="both"/>
              <w:rPr>
                <w:rStyle w:val="FontStyle58"/>
                <w:sz w:val="24"/>
                <w:szCs w:val="24"/>
              </w:rPr>
            </w:pPr>
          </w:p>
          <w:p w14:paraId="42B0BD84" w14:textId="5E08EFEE" w:rsidR="00B74883" w:rsidRPr="007C3023" w:rsidRDefault="00B74883" w:rsidP="00B74883">
            <w:pPr>
              <w:spacing w:after="0" w:line="240" w:lineRule="auto"/>
              <w:jc w:val="both"/>
              <w:rPr>
                <w:rStyle w:val="FontStyle58"/>
                <w:sz w:val="24"/>
                <w:szCs w:val="24"/>
              </w:rPr>
            </w:pPr>
            <w:r w:rsidRPr="007C3023">
              <w:rPr>
                <w:rStyle w:val="FontStyle58"/>
                <w:sz w:val="24"/>
                <w:szCs w:val="24"/>
              </w:rPr>
              <w:t xml:space="preserve">Daugiau informacijos:  2014-2020 m. Europos Sąjungos fondų investicijų veiksmų programos </w:t>
            </w:r>
            <w:r w:rsidR="00A64EF9" w:rsidRPr="007C3023">
              <w:rPr>
                <w:rStyle w:val="FontStyle58"/>
                <w:sz w:val="24"/>
                <w:szCs w:val="24"/>
              </w:rPr>
              <w:t xml:space="preserve">8 prioriteto „Socialinės įtraukties didinimas ir kova su skurdu“ Nr. 08.6.1-ESFA-T-927 priemonės „Spartesnis vietos plėtros strategijų įgyvendinimas“ </w:t>
            </w:r>
            <w:r w:rsidRPr="007C3023">
              <w:rPr>
                <w:rStyle w:val="FontStyle58"/>
                <w:sz w:val="24"/>
                <w:szCs w:val="24"/>
              </w:rPr>
              <w:t xml:space="preserve">projektų finansavimo sąlygų aprašo (toliau – PSFA) II skyrius </w:t>
            </w:r>
          </w:p>
          <w:p w14:paraId="116354E9" w14:textId="77777777" w:rsidR="00B74883" w:rsidRPr="007C3023" w:rsidRDefault="00B74883" w:rsidP="0023118C">
            <w:pPr>
              <w:spacing w:after="0" w:line="240" w:lineRule="auto"/>
              <w:jc w:val="both"/>
              <w:rPr>
                <w:rFonts w:ascii="Times New Roman" w:hAnsi="Times New Roman" w:cs="Times New Roman"/>
                <w:sz w:val="24"/>
                <w:szCs w:val="24"/>
                <w:lang w:eastAsia="lt-LT"/>
              </w:rPr>
            </w:pPr>
          </w:p>
        </w:tc>
      </w:tr>
      <w:tr w:rsidR="000C4019" w:rsidRPr="007C3023" w14:paraId="072F642A" w14:textId="77777777" w:rsidTr="002D3A3F">
        <w:tc>
          <w:tcPr>
            <w:tcW w:w="532" w:type="dxa"/>
            <w:shd w:val="clear" w:color="auto" w:fill="auto"/>
          </w:tcPr>
          <w:p w14:paraId="3698FC80"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lastRenderedPageBreak/>
              <w:t>9.</w:t>
            </w:r>
          </w:p>
        </w:tc>
        <w:tc>
          <w:tcPr>
            <w:tcW w:w="3346" w:type="dxa"/>
            <w:shd w:val="clear" w:color="auto" w:fill="auto"/>
          </w:tcPr>
          <w:p w14:paraId="261B94F1" w14:textId="77777777" w:rsidR="00C22745" w:rsidRPr="007C3023" w:rsidRDefault="00C22745" w:rsidP="002D3A3F">
            <w:pPr>
              <w:spacing w:after="0" w:line="240" w:lineRule="auto"/>
              <w:jc w:val="both"/>
              <w:rPr>
                <w:rFonts w:ascii="Times New Roman" w:hAnsi="Times New Roman" w:cs="Times New Roman"/>
                <w:b/>
                <w:sz w:val="24"/>
                <w:szCs w:val="24"/>
                <w:lang w:eastAsia="lt-LT"/>
              </w:rPr>
            </w:pPr>
            <w:r w:rsidRPr="007C3023">
              <w:rPr>
                <w:rFonts w:ascii="Times New Roman" w:hAnsi="Times New Roman" w:cs="Times New Roman"/>
                <w:sz w:val="24"/>
                <w:szCs w:val="24"/>
                <w:lang w:eastAsia="lt-LT"/>
              </w:rPr>
              <w:t>Reikalavimai projektams (tikslinės grupės, būtinas prisidėjimas lėšomis, projekto trukmė ir kt.),</w:t>
            </w:r>
            <w:r w:rsidRPr="007C3023">
              <w:rPr>
                <w:rStyle w:val="Strong"/>
                <w:rFonts w:ascii="Times New Roman" w:hAnsi="Times New Roman" w:cs="Times New Roman"/>
                <w:sz w:val="24"/>
                <w:szCs w:val="24"/>
              </w:rPr>
              <w:t xml:space="preserve"> remiamos veiklos, </w:t>
            </w:r>
            <w:r w:rsidRPr="007C3023">
              <w:rPr>
                <w:rFonts w:ascii="Times New Roman" w:hAnsi="Times New Roman" w:cs="Times New Roman"/>
                <w:sz w:val="24"/>
                <w:szCs w:val="24"/>
                <w:lang w:eastAsia="lt-LT"/>
              </w:rPr>
              <w:t>tinkamoms finansuoti išlaidos</w:t>
            </w:r>
          </w:p>
        </w:tc>
        <w:tc>
          <w:tcPr>
            <w:tcW w:w="5976" w:type="dxa"/>
            <w:shd w:val="clear" w:color="auto" w:fill="auto"/>
          </w:tcPr>
          <w:p w14:paraId="0B2D9E3F" w14:textId="77777777" w:rsidR="00CE6511" w:rsidRPr="007C3023" w:rsidRDefault="00CE6511" w:rsidP="00BD5579">
            <w:pPr>
              <w:spacing w:after="0" w:line="240" w:lineRule="auto"/>
              <w:ind w:left="346"/>
              <w:rPr>
                <w:rFonts w:ascii="Times New Roman" w:hAnsi="Times New Roman" w:cs="Times New Roman"/>
                <w:b/>
                <w:sz w:val="24"/>
                <w:szCs w:val="24"/>
                <w:lang w:eastAsia="lt-LT"/>
              </w:rPr>
            </w:pPr>
            <w:r w:rsidRPr="007C3023">
              <w:rPr>
                <w:rFonts w:ascii="Times New Roman" w:hAnsi="Times New Roman" w:cs="Times New Roman"/>
                <w:b/>
                <w:sz w:val="24"/>
                <w:szCs w:val="24"/>
                <w:lang w:eastAsia="lt-LT"/>
              </w:rPr>
              <w:t xml:space="preserve">Tikslinė grupė: </w:t>
            </w:r>
          </w:p>
          <w:p w14:paraId="701C8F4E" w14:textId="77777777" w:rsidR="00CE6511" w:rsidRPr="007C3023" w:rsidRDefault="00CE6511"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1) socialinę atskirtį patiriantys darbingi gyventojai;</w:t>
            </w:r>
          </w:p>
          <w:p w14:paraId="12B29AED" w14:textId="77777777" w:rsidR="00CE6511" w:rsidRPr="007C3023" w:rsidRDefault="00CE6511"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2) darbingų gyventojų šeimos nariai, kurie dėl amžiaus, neįgalumo ar kitų priežasčių negali savarankiškai rūpintis asmeniniu gyvenimu ir savarankiškai dalyvauti visuomenės gyvenime.</w:t>
            </w:r>
          </w:p>
          <w:p w14:paraId="68EE25AD" w14:textId="77777777" w:rsidR="00CE6511" w:rsidRPr="007C3023" w:rsidRDefault="001C4EE5" w:rsidP="00BD5579">
            <w:pPr>
              <w:spacing w:after="0" w:line="240" w:lineRule="auto"/>
              <w:ind w:left="346"/>
              <w:rPr>
                <w:rFonts w:ascii="Times New Roman" w:hAnsi="Times New Roman" w:cs="Times New Roman"/>
                <w:b/>
                <w:sz w:val="24"/>
                <w:szCs w:val="24"/>
                <w:lang w:eastAsia="lt-LT"/>
              </w:rPr>
            </w:pPr>
            <w:r w:rsidRPr="007C3023">
              <w:rPr>
                <w:rFonts w:ascii="Times New Roman" w:hAnsi="Times New Roman" w:cs="Times New Roman"/>
                <w:b/>
                <w:sz w:val="24"/>
                <w:szCs w:val="24"/>
                <w:lang w:eastAsia="lt-LT"/>
              </w:rPr>
              <w:t xml:space="preserve">2.1.1 veiksmas numato remti projektus: </w:t>
            </w:r>
          </w:p>
          <w:p w14:paraId="132844CD" w14:textId="77777777" w:rsidR="001C4EE5" w:rsidRPr="007C3023" w:rsidRDefault="001C4EE5" w:rsidP="00BD5579">
            <w:pPr>
              <w:spacing w:after="0" w:line="240" w:lineRule="auto"/>
              <w:ind w:left="346"/>
              <w:rPr>
                <w:rFonts w:ascii="Times New Roman" w:hAnsi="Times New Roman" w:cs="Times New Roman"/>
                <w:b/>
                <w:sz w:val="24"/>
                <w:szCs w:val="24"/>
                <w:lang w:eastAsia="lt-LT"/>
              </w:rPr>
            </w:pPr>
          </w:p>
          <w:p w14:paraId="0AE435FB" w14:textId="77777777" w:rsidR="00EB7FED" w:rsidRPr="007C3023" w:rsidRDefault="00EB7FED"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  bendruomenės inicijuojamos veiklos, skirtos mažinti gyventojų esamą socialinę atskirtį:</w:t>
            </w:r>
          </w:p>
          <w:p w14:paraId="6FF798ED" w14:textId="77777777" w:rsidR="00EB7FED" w:rsidRPr="007C3023" w:rsidRDefault="00EB7FED" w:rsidP="00BD5579">
            <w:pPr>
              <w:pStyle w:val="Style6"/>
              <w:widowControl/>
              <w:tabs>
                <w:tab w:val="left" w:pos="355"/>
              </w:tabs>
              <w:spacing w:line="240" w:lineRule="auto"/>
              <w:ind w:left="346" w:right="341"/>
              <w:rPr>
                <w:rStyle w:val="FontStyle58"/>
                <w:sz w:val="24"/>
                <w:szCs w:val="24"/>
              </w:rPr>
            </w:pPr>
            <w:bookmarkStart w:id="0" w:name="part_6ceacce615a140f994d527b5e47caaf1"/>
            <w:bookmarkEnd w:id="0"/>
            <w:r w:rsidRPr="007C3023">
              <w:rPr>
                <w:rStyle w:val="FontStyle58"/>
                <w:sz w:val="24"/>
                <w:szCs w:val="24"/>
              </w:rPr>
              <w:t>- bendrųjų socialinių paslaugų (pvz., maitinimo, transporto, asmeninės higienos ir priežiūros paslaugų organizavimo, sociokultūrinių, savipagalbos grupių), specialiųjų socialinės priežiūros paslaugų (t. y. pagalbos į namus, psichosocialinės ir intensyvios krizių įveikimo pagalbos, socialinių įgūdžių ugdymo ir palaikymo) ir kitų reikalingų paslaugų socialinę atskirtį patiriantiems gyventojams teikimas;</w:t>
            </w:r>
          </w:p>
          <w:p w14:paraId="08B2A587" w14:textId="77777777" w:rsidR="00EB7FED" w:rsidRPr="007C3023" w:rsidRDefault="00EB7FED" w:rsidP="00BD5579">
            <w:pPr>
              <w:pStyle w:val="Style6"/>
              <w:widowControl/>
              <w:tabs>
                <w:tab w:val="left" w:pos="355"/>
              </w:tabs>
              <w:spacing w:line="240" w:lineRule="auto"/>
              <w:ind w:left="346" w:right="341"/>
              <w:rPr>
                <w:rStyle w:val="FontStyle58"/>
                <w:sz w:val="24"/>
                <w:szCs w:val="24"/>
              </w:rPr>
            </w:pPr>
            <w:bookmarkStart w:id="1" w:name="part_a0e195b4b39f490dbc158dd550feebbd"/>
            <w:bookmarkEnd w:id="1"/>
            <w:r w:rsidRPr="007C3023">
              <w:rPr>
                <w:rStyle w:val="FontStyle58"/>
                <w:sz w:val="24"/>
                <w:szCs w:val="24"/>
              </w:rPr>
              <w:t>- informacijos apie įvairiose organizacijose prieinamas socialines ir kitas reikalingas paslaugas sklaida socialinę atskirtį patiriantiems gyventojams ir tarpininkavimas šias paslaugas gaunant;</w:t>
            </w:r>
          </w:p>
          <w:p w14:paraId="4884CF09" w14:textId="77777777" w:rsidR="001C4EE5" w:rsidRPr="007C3023" w:rsidRDefault="00EB7FED"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 xml:space="preserve">- gyventojų savanoriškos veiklos skatinimas (taip pat savanoriškoje veikloje ketinančių dalyvauti asmenų ir savanorius priimančių organizacijų konsultavimas, informavimas), atlikimo organizavimas ir savanorių mokymas, remiama tiek, kiek reikalinga Aprašo 10.1–10.4 papunkčiuose nurodytoms veikloms vykdyti; šiame </w:t>
            </w:r>
            <w:r w:rsidRPr="007C3023">
              <w:rPr>
                <w:rStyle w:val="FontStyle58"/>
                <w:sz w:val="24"/>
                <w:szCs w:val="24"/>
              </w:rPr>
              <w:lastRenderedPageBreak/>
              <w:t>papunktyje nurodytos veiklos finansuojamos, jeigu jos projekte vykdomos kartu su bent viena iš Aprašo 10.1–10.4 papunkčiuose nurodytų veiklų.</w:t>
            </w:r>
          </w:p>
          <w:p w14:paraId="2A075F71" w14:textId="77777777" w:rsidR="00BD5579" w:rsidRPr="007C3023" w:rsidRDefault="00BD5579" w:rsidP="00BD5579">
            <w:pPr>
              <w:pStyle w:val="Style6"/>
              <w:widowControl/>
              <w:tabs>
                <w:tab w:val="left" w:pos="355"/>
              </w:tabs>
              <w:spacing w:line="240" w:lineRule="auto"/>
              <w:ind w:left="346" w:right="341"/>
              <w:rPr>
                <w:rStyle w:val="FontStyle58"/>
                <w:sz w:val="24"/>
                <w:szCs w:val="24"/>
              </w:rPr>
            </w:pPr>
          </w:p>
          <w:p w14:paraId="77E53D5A" w14:textId="77777777" w:rsidR="001C4EE5" w:rsidRPr="007C3023" w:rsidRDefault="00BD5579" w:rsidP="00BD5579">
            <w:pPr>
              <w:spacing w:after="0" w:line="240" w:lineRule="auto"/>
              <w:ind w:left="346"/>
              <w:rPr>
                <w:rFonts w:ascii="Times New Roman" w:hAnsi="Times New Roman" w:cs="Times New Roman"/>
                <w:b/>
                <w:sz w:val="24"/>
                <w:szCs w:val="24"/>
                <w:lang w:eastAsia="lt-LT"/>
              </w:rPr>
            </w:pPr>
            <w:r w:rsidRPr="007C3023">
              <w:rPr>
                <w:rStyle w:val="FontStyle58"/>
                <w:sz w:val="24"/>
                <w:szCs w:val="24"/>
              </w:rPr>
              <w:t>Projektiniai pasiūlymai turi atitikti specialiuosius projektų atrankos kriterijus, patvirtintus 2014 - 2020 metų Europos Sąjungos fondų investicijų veiksmų programos Stebėsenos komiteto 2016 m. kovo 24 d. posėdžio nutarimu Nr. 44P - 13.1 (15) (toliau - specialieji projektų atrankos kriterijai) - projektiniai pasiūlymai turi atitikti Anykščių miesto 2016-2020 m. vietos plėtros   Strategijos 2.1.1. veiksmą „Esamų socialinių paslaugų kokybės užtikrinimas ir naujų gyventojų poreikius atitinkančių socialinių paslaugų plėtra“.</w:t>
            </w:r>
          </w:p>
          <w:p w14:paraId="306F9497" w14:textId="77777777" w:rsidR="00CE6511" w:rsidRPr="007C3023" w:rsidRDefault="00CE6511" w:rsidP="00BD5579">
            <w:pPr>
              <w:pStyle w:val="Style6"/>
              <w:widowControl/>
              <w:tabs>
                <w:tab w:val="left" w:pos="355"/>
              </w:tabs>
              <w:spacing w:line="240" w:lineRule="auto"/>
              <w:ind w:left="346" w:right="341"/>
              <w:rPr>
                <w:rStyle w:val="FontStyle58"/>
                <w:b/>
                <w:sz w:val="24"/>
                <w:szCs w:val="24"/>
              </w:rPr>
            </w:pPr>
            <w:r w:rsidRPr="007C3023">
              <w:rPr>
                <w:rStyle w:val="FontStyle58"/>
                <w:b/>
                <w:sz w:val="24"/>
                <w:szCs w:val="24"/>
              </w:rPr>
              <w:t>Projektinio pasiūlymo tinkamų finansuoti išlaidų suma ir finansavimo šaltiniai:</w:t>
            </w:r>
          </w:p>
          <w:p w14:paraId="43A4381A" w14:textId="77777777" w:rsidR="00CE6511" w:rsidRPr="007C3023" w:rsidRDefault="00CE6511"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-didžiausia galima vieno projektinio pasiūlymo suma turi neviršyti:</w:t>
            </w:r>
          </w:p>
          <w:p w14:paraId="0E090FB8" w14:textId="77777777" w:rsidR="00CE6511" w:rsidRPr="007C3023" w:rsidRDefault="00CE6511"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- 6.666,66 Eur (šešių tūkstančių šešių šimtų šešiasdešimt šešių eurų 66 centų), kai projektiniame pasiūlyme numatytos išlaidos esamos socialinės paslaugos kokybės užtikrinimui;</w:t>
            </w:r>
          </w:p>
          <w:p w14:paraId="0CACCA42" w14:textId="5B8896BF" w:rsidR="00CE6511" w:rsidRPr="007C3023" w:rsidRDefault="00CE6511"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 xml:space="preserve">-  </w:t>
            </w:r>
            <w:r w:rsidR="00F06A6C" w:rsidRPr="007C3023">
              <w:rPr>
                <w:rStyle w:val="FontStyle58"/>
                <w:sz w:val="24"/>
                <w:szCs w:val="24"/>
              </w:rPr>
              <w:t>14 408,78</w:t>
            </w:r>
            <w:r w:rsidRPr="007C3023">
              <w:rPr>
                <w:rStyle w:val="FontStyle58"/>
                <w:sz w:val="24"/>
                <w:szCs w:val="24"/>
              </w:rPr>
              <w:t xml:space="preserve"> Eur (</w:t>
            </w:r>
            <w:r w:rsidR="00F06A6C" w:rsidRPr="007C3023">
              <w:rPr>
                <w:rStyle w:val="FontStyle58"/>
                <w:sz w:val="24"/>
                <w:szCs w:val="24"/>
              </w:rPr>
              <w:t>keturiolika</w:t>
            </w:r>
            <w:r w:rsidRPr="007C3023">
              <w:rPr>
                <w:rStyle w:val="FontStyle58"/>
                <w:sz w:val="24"/>
                <w:szCs w:val="24"/>
              </w:rPr>
              <w:t xml:space="preserve"> tūkstančių </w:t>
            </w:r>
            <w:r w:rsidR="00F06A6C" w:rsidRPr="007C3023">
              <w:rPr>
                <w:rStyle w:val="FontStyle58"/>
                <w:sz w:val="24"/>
                <w:szCs w:val="24"/>
              </w:rPr>
              <w:t>keturi</w:t>
            </w:r>
            <w:r w:rsidRPr="007C3023">
              <w:rPr>
                <w:rStyle w:val="FontStyle58"/>
                <w:sz w:val="24"/>
                <w:szCs w:val="24"/>
              </w:rPr>
              <w:t xml:space="preserve"> šimtai </w:t>
            </w:r>
            <w:r w:rsidR="00F06A6C" w:rsidRPr="007C3023">
              <w:rPr>
                <w:rStyle w:val="FontStyle58"/>
                <w:sz w:val="24"/>
                <w:szCs w:val="24"/>
              </w:rPr>
              <w:t xml:space="preserve">aštuonių </w:t>
            </w:r>
            <w:r w:rsidRPr="007C3023">
              <w:rPr>
                <w:rStyle w:val="FontStyle58"/>
                <w:sz w:val="24"/>
                <w:szCs w:val="24"/>
              </w:rPr>
              <w:t xml:space="preserve"> eurų </w:t>
            </w:r>
            <w:r w:rsidR="00F06A6C" w:rsidRPr="007C3023">
              <w:rPr>
                <w:rStyle w:val="FontStyle58"/>
                <w:sz w:val="24"/>
                <w:szCs w:val="24"/>
              </w:rPr>
              <w:t>78</w:t>
            </w:r>
            <w:r w:rsidRPr="007C3023">
              <w:rPr>
                <w:rStyle w:val="FontStyle58"/>
                <w:sz w:val="24"/>
                <w:szCs w:val="24"/>
              </w:rPr>
              <w:t xml:space="preserve"> centų), kai projektiniame pasiūlyme numatytos išlaidos naujos, gyventojų poreikius atitinkančios, socialinės paslaugos kūrimui.</w:t>
            </w:r>
          </w:p>
          <w:p w14:paraId="5BD7F33B" w14:textId="77777777" w:rsidR="00CE6511" w:rsidRPr="007C3023" w:rsidRDefault="00CE6511" w:rsidP="00BD5579">
            <w:pPr>
              <w:pStyle w:val="Style6"/>
              <w:widowControl/>
              <w:tabs>
                <w:tab w:val="left" w:pos="355"/>
              </w:tabs>
              <w:spacing w:line="240" w:lineRule="auto"/>
              <w:ind w:left="346" w:right="341"/>
              <w:rPr>
                <w:rStyle w:val="FontStyle58"/>
                <w:sz w:val="24"/>
                <w:szCs w:val="24"/>
              </w:rPr>
            </w:pPr>
            <w:r w:rsidRPr="007C3023">
              <w:rPr>
                <w:rStyle w:val="FontStyle58"/>
                <w:sz w:val="24"/>
                <w:szCs w:val="24"/>
              </w:rPr>
              <w:t>-ES fondų lėšos ir Lietuvos Respublikos valstybės biudžeto lėšos gali sudaryti ne daugiau kaip 84,50 proc. visų tinkamų finansuoti projekto išlaidų;</w:t>
            </w:r>
          </w:p>
          <w:p w14:paraId="069B138D" w14:textId="77777777" w:rsidR="00CE6511" w:rsidRPr="007C3023" w:rsidRDefault="00CE6511" w:rsidP="00BD5579">
            <w:pPr>
              <w:pStyle w:val="Style6"/>
              <w:widowControl/>
              <w:tabs>
                <w:tab w:val="left" w:pos="355"/>
              </w:tabs>
              <w:spacing w:line="240" w:lineRule="auto"/>
              <w:ind w:left="346" w:right="341"/>
              <w:rPr>
                <w:rStyle w:val="FontStyle58"/>
                <w:color w:val="auto"/>
                <w:sz w:val="24"/>
                <w:szCs w:val="24"/>
              </w:rPr>
            </w:pPr>
            <w:r w:rsidRPr="007C3023">
              <w:rPr>
                <w:rStyle w:val="FontStyle58"/>
                <w:color w:val="auto"/>
                <w:sz w:val="24"/>
                <w:szCs w:val="24"/>
              </w:rPr>
              <w:t>- Pareiškėjo ir partnerio lėšos turi sudaryti ne mažiau kaip 15,50 proc. visų tinkamų finansuoti projekto išlaidų;</w:t>
            </w:r>
          </w:p>
          <w:p w14:paraId="0649B808" w14:textId="77777777" w:rsidR="00CE6511" w:rsidRPr="007C3023" w:rsidRDefault="00CE6511" w:rsidP="00BD5579">
            <w:pPr>
              <w:spacing w:after="0" w:line="240" w:lineRule="auto"/>
              <w:ind w:left="346"/>
              <w:rPr>
                <w:rStyle w:val="FontStyle58"/>
                <w:rFonts w:eastAsiaTheme="minorEastAsia"/>
                <w:sz w:val="24"/>
                <w:szCs w:val="24"/>
                <w:lang w:eastAsia="lt-LT"/>
              </w:rPr>
            </w:pPr>
            <w:r w:rsidRPr="007C3023">
              <w:rPr>
                <w:rStyle w:val="FontStyle58"/>
                <w:rFonts w:eastAsiaTheme="minorEastAsia"/>
                <w:sz w:val="24"/>
                <w:szCs w:val="24"/>
                <w:lang w:eastAsia="lt-LT"/>
              </w:rPr>
              <w:t>- Projekte suplanuotas veiklų vykdymo terminas ne trumpesnis nei 6 mėn. ir ne ilgesnis nei 12 mėn.;</w:t>
            </w:r>
          </w:p>
          <w:p w14:paraId="5525BA09" w14:textId="77777777" w:rsidR="00CE6511" w:rsidRPr="007C3023" w:rsidRDefault="00CE6511" w:rsidP="00BD5579">
            <w:pPr>
              <w:spacing w:after="0" w:line="240" w:lineRule="auto"/>
              <w:ind w:left="346"/>
              <w:rPr>
                <w:rStyle w:val="FontStyle58"/>
                <w:rFonts w:eastAsiaTheme="minorEastAsia"/>
                <w:sz w:val="24"/>
                <w:szCs w:val="24"/>
              </w:rPr>
            </w:pPr>
          </w:p>
          <w:p w14:paraId="235ECEC7" w14:textId="12FA4041" w:rsidR="00CE6511" w:rsidRPr="007C3023" w:rsidRDefault="00CE6511" w:rsidP="00BD5579">
            <w:pPr>
              <w:spacing w:after="0" w:line="240" w:lineRule="auto"/>
              <w:ind w:left="346"/>
              <w:rPr>
                <w:rFonts w:ascii="Times New Roman" w:hAnsi="Times New Roman" w:cs="Times New Roman"/>
                <w:i/>
                <w:sz w:val="24"/>
                <w:szCs w:val="24"/>
                <w:lang w:eastAsia="lt-LT"/>
              </w:rPr>
            </w:pPr>
            <w:r w:rsidRPr="007C3023">
              <w:rPr>
                <w:rStyle w:val="FontStyle58"/>
                <w:rFonts w:eastAsiaTheme="minorEastAsia"/>
                <w:sz w:val="24"/>
                <w:szCs w:val="24"/>
                <w:lang w:eastAsia="lt-LT"/>
              </w:rPr>
              <w:t xml:space="preserve">Projekte suplanuota veiklų pabaiga ne vėlesnė nei 2020 m. </w:t>
            </w:r>
            <w:r w:rsidR="007C3023" w:rsidRPr="007C3023">
              <w:rPr>
                <w:rStyle w:val="FontStyle58"/>
                <w:rFonts w:eastAsiaTheme="minorEastAsia"/>
                <w:sz w:val="24"/>
                <w:szCs w:val="24"/>
                <w:lang w:eastAsia="lt-LT"/>
              </w:rPr>
              <w:t>gruodžio</w:t>
            </w:r>
            <w:r w:rsidRPr="007C3023">
              <w:rPr>
                <w:rStyle w:val="FontStyle58"/>
                <w:rFonts w:eastAsiaTheme="minorEastAsia"/>
                <w:sz w:val="24"/>
                <w:szCs w:val="24"/>
                <w:lang w:eastAsia="lt-LT"/>
              </w:rPr>
              <w:t xml:space="preserve"> mėn.</w:t>
            </w:r>
          </w:p>
        </w:tc>
      </w:tr>
      <w:tr w:rsidR="000C4019" w:rsidRPr="007C3023" w14:paraId="5E27EBFF" w14:textId="77777777" w:rsidTr="002D3A3F">
        <w:tc>
          <w:tcPr>
            <w:tcW w:w="532" w:type="dxa"/>
            <w:shd w:val="clear" w:color="auto" w:fill="auto"/>
          </w:tcPr>
          <w:p w14:paraId="402257C1"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lastRenderedPageBreak/>
              <w:t>10.</w:t>
            </w:r>
          </w:p>
        </w:tc>
        <w:tc>
          <w:tcPr>
            <w:tcW w:w="3346" w:type="dxa"/>
            <w:shd w:val="clear" w:color="auto" w:fill="auto"/>
          </w:tcPr>
          <w:p w14:paraId="008D5F4F" w14:textId="77777777" w:rsidR="00C22745" w:rsidRPr="007C3023" w:rsidRDefault="00C22745" w:rsidP="002D3A3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lang w:eastAsia="lt-LT"/>
              </w:rPr>
              <w:t xml:space="preserve">Vietos plėtros projektinių pasiūlymų pateikimo terminas </w:t>
            </w:r>
          </w:p>
        </w:tc>
        <w:tc>
          <w:tcPr>
            <w:tcW w:w="5976" w:type="dxa"/>
            <w:shd w:val="clear" w:color="auto" w:fill="auto"/>
          </w:tcPr>
          <w:p w14:paraId="4A8E0528" w14:textId="5825DC14" w:rsidR="00CA3058" w:rsidRPr="007C3023" w:rsidRDefault="00BD5579" w:rsidP="00CA3058">
            <w:pPr>
              <w:spacing w:after="0" w:line="240" w:lineRule="auto"/>
              <w:rPr>
                <w:rFonts w:ascii="Times New Roman" w:hAnsi="Times New Roman" w:cs="Times New Roman"/>
                <w:i/>
                <w:sz w:val="24"/>
                <w:szCs w:val="24"/>
                <w:lang w:eastAsia="lt-LT"/>
              </w:rPr>
            </w:pPr>
            <w:r w:rsidRPr="007C3023">
              <w:rPr>
                <w:rFonts w:ascii="Times New Roman" w:hAnsi="Times New Roman" w:cs="Times New Roman"/>
                <w:i/>
                <w:sz w:val="24"/>
                <w:szCs w:val="24"/>
                <w:lang w:eastAsia="lt-LT"/>
              </w:rPr>
              <w:t>Projektiniai pasiūlymai turi būti pateikti ne vėl</w:t>
            </w:r>
            <w:r w:rsidR="00057AA9" w:rsidRPr="007C3023">
              <w:rPr>
                <w:rFonts w:ascii="Times New Roman" w:hAnsi="Times New Roman" w:cs="Times New Roman"/>
                <w:i/>
                <w:sz w:val="24"/>
                <w:szCs w:val="24"/>
                <w:lang w:eastAsia="lt-LT"/>
              </w:rPr>
              <w:t>i</w:t>
            </w:r>
            <w:r w:rsidRPr="007C3023">
              <w:rPr>
                <w:rFonts w:ascii="Times New Roman" w:hAnsi="Times New Roman" w:cs="Times New Roman"/>
                <w:i/>
                <w:sz w:val="24"/>
                <w:szCs w:val="24"/>
                <w:lang w:eastAsia="lt-LT"/>
              </w:rPr>
              <w:t>au kaip iki</w:t>
            </w:r>
            <w:r w:rsidR="007C3023" w:rsidRPr="007C3023">
              <w:rPr>
                <w:rFonts w:ascii="Times New Roman" w:hAnsi="Times New Roman" w:cs="Times New Roman"/>
                <w:i/>
                <w:sz w:val="24"/>
                <w:szCs w:val="24"/>
                <w:lang w:eastAsia="lt-LT"/>
              </w:rPr>
              <w:t xml:space="preserve"> 2019 m. rugsėjo 15 d. 13 val. </w:t>
            </w:r>
          </w:p>
          <w:p w14:paraId="4568B6DC" w14:textId="77777777" w:rsidR="00CA3058" w:rsidRPr="007C3023" w:rsidRDefault="00BD5579" w:rsidP="00CA3058">
            <w:pPr>
              <w:spacing w:after="0" w:line="240" w:lineRule="auto"/>
              <w:rPr>
                <w:rFonts w:ascii="Times New Roman" w:hAnsi="Times New Roman" w:cs="Times New Roman"/>
                <w:i/>
                <w:sz w:val="24"/>
                <w:szCs w:val="24"/>
                <w:lang w:eastAsia="lt-LT"/>
              </w:rPr>
            </w:pPr>
            <w:r w:rsidRPr="007C3023">
              <w:rPr>
                <w:rFonts w:ascii="Times New Roman" w:hAnsi="Times New Roman" w:cs="Times New Roman"/>
                <w:i/>
                <w:sz w:val="24"/>
                <w:szCs w:val="24"/>
                <w:lang w:eastAsia="lt-LT"/>
              </w:rPr>
              <w:t xml:space="preserve"> </w:t>
            </w:r>
          </w:p>
          <w:p w14:paraId="5D3BE75E" w14:textId="220C0D55" w:rsidR="00C22745" w:rsidRPr="007C3023" w:rsidRDefault="00C22745" w:rsidP="00CA3058">
            <w:pPr>
              <w:spacing w:after="0" w:line="240" w:lineRule="auto"/>
              <w:rPr>
                <w:rFonts w:ascii="Times New Roman" w:hAnsi="Times New Roman" w:cs="Times New Roman"/>
                <w:i/>
                <w:sz w:val="24"/>
                <w:szCs w:val="24"/>
                <w:lang w:eastAsia="lt-LT"/>
              </w:rPr>
            </w:pPr>
            <w:r w:rsidRPr="007C3023">
              <w:rPr>
                <w:rFonts w:ascii="Times New Roman" w:hAnsi="Times New Roman" w:cs="Times New Roman"/>
                <w:i/>
                <w:sz w:val="24"/>
                <w:szCs w:val="24"/>
                <w:lang w:eastAsia="lt-LT"/>
              </w:rPr>
              <w:t>Jei vietos plėtros projektinis pasiūlymas pateikiamas paštu, su datos pašto žyma vietos plėtros projektinis pasiūlymas laikomas pateiktas laiku.</w:t>
            </w:r>
          </w:p>
        </w:tc>
      </w:tr>
      <w:tr w:rsidR="000C4019" w:rsidRPr="007C3023" w14:paraId="14B6D0FE" w14:textId="77777777" w:rsidTr="002D3A3F">
        <w:tc>
          <w:tcPr>
            <w:tcW w:w="532" w:type="dxa"/>
            <w:shd w:val="clear" w:color="auto" w:fill="auto"/>
          </w:tcPr>
          <w:p w14:paraId="3C95703A"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11.</w:t>
            </w:r>
          </w:p>
        </w:tc>
        <w:tc>
          <w:tcPr>
            <w:tcW w:w="3346" w:type="dxa"/>
            <w:shd w:val="clear" w:color="auto" w:fill="auto"/>
          </w:tcPr>
          <w:p w14:paraId="4BFF2BB3" w14:textId="77777777" w:rsidR="00C22745" w:rsidRPr="007C3023" w:rsidRDefault="00C22745" w:rsidP="002D3A3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lang w:eastAsia="lt-LT"/>
              </w:rPr>
              <w:t xml:space="preserve">Vietos plėtros projektinių pasiūlymų </w:t>
            </w:r>
            <w:r w:rsidRPr="007C3023">
              <w:rPr>
                <w:rFonts w:ascii="Times New Roman" w:hAnsi="Times New Roman" w:cs="Times New Roman"/>
                <w:bCs/>
                <w:sz w:val="24"/>
                <w:szCs w:val="24"/>
              </w:rPr>
              <w:t>pateikimo būdas</w:t>
            </w:r>
          </w:p>
        </w:tc>
        <w:tc>
          <w:tcPr>
            <w:tcW w:w="5976" w:type="dxa"/>
            <w:shd w:val="clear" w:color="auto" w:fill="auto"/>
          </w:tcPr>
          <w:p w14:paraId="173C4893" w14:textId="77777777" w:rsidR="00C22745" w:rsidRPr="007C3023" w:rsidRDefault="00A31E1F" w:rsidP="00A31E1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lang w:eastAsia="lt-LT"/>
              </w:rPr>
              <w:t xml:space="preserve">Anykščių vietos plėtros projektiniai pasiūlymai turi būti įteikti pareiškėjo atstovo asmeniškai iki kvietime nustatytos paskutinės pateikimo dienos. </w:t>
            </w:r>
          </w:p>
          <w:p w14:paraId="7EB8DB02" w14:textId="77777777" w:rsidR="00A31E1F" w:rsidRPr="007C3023" w:rsidRDefault="00A31E1F" w:rsidP="00A31E1F">
            <w:pPr>
              <w:spacing w:after="0" w:line="240" w:lineRule="auto"/>
              <w:jc w:val="both"/>
              <w:rPr>
                <w:rFonts w:ascii="Times New Roman" w:hAnsi="Times New Roman" w:cs="Times New Roman"/>
                <w:sz w:val="24"/>
                <w:szCs w:val="24"/>
                <w:lang w:eastAsia="lt-LT"/>
              </w:rPr>
            </w:pPr>
            <w:r w:rsidRPr="007C3023">
              <w:rPr>
                <w:rFonts w:ascii="Times New Roman" w:hAnsi="Times New Roman" w:cs="Times New Roman"/>
                <w:sz w:val="24"/>
                <w:szCs w:val="24"/>
                <w:lang w:eastAsia="lt-LT"/>
              </w:rPr>
              <w:t>Pateikiamas projektinio pasiūlymo originalas ir viena kopija bei elektroninė versija</w:t>
            </w:r>
            <w:r w:rsidR="00CA3058" w:rsidRPr="007C3023">
              <w:rPr>
                <w:rFonts w:ascii="Times New Roman" w:hAnsi="Times New Roman" w:cs="Times New Roman"/>
                <w:sz w:val="24"/>
                <w:szCs w:val="24"/>
                <w:lang w:eastAsia="lt-LT"/>
              </w:rPr>
              <w:t>.</w:t>
            </w:r>
          </w:p>
        </w:tc>
      </w:tr>
      <w:tr w:rsidR="000C4019" w:rsidRPr="007C3023" w14:paraId="6CAA8376" w14:textId="77777777" w:rsidTr="002D3A3F">
        <w:tc>
          <w:tcPr>
            <w:tcW w:w="532" w:type="dxa"/>
            <w:shd w:val="clear" w:color="auto" w:fill="auto"/>
          </w:tcPr>
          <w:p w14:paraId="447C5E17"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lastRenderedPageBreak/>
              <w:t>12.</w:t>
            </w:r>
          </w:p>
        </w:tc>
        <w:tc>
          <w:tcPr>
            <w:tcW w:w="3346" w:type="dxa"/>
            <w:shd w:val="clear" w:color="auto" w:fill="auto"/>
          </w:tcPr>
          <w:p w14:paraId="72326C92" w14:textId="77777777" w:rsidR="00C22745" w:rsidRPr="007C3023" w:rsidRDefault="00C22745" w:rsidP="002D3A3F">
            <w:pPr>
              <w:spacing w:after="0" w:line="240" w:lineRule="auto"/>
              <w:jc w:val="both"/>
              <w:rPr>
                <w:rFonts w:ascii="Times New Roman" w:hAnsi="Times New Roman" w:cs="Times New Roman"/>
                <w:bCs/>
                <w:sz w:val="24"/>
                <w:szCs w:val="24"/>
              </w:rPr>
            </w:pPr>
            <w:r w:rsidRPr="007C3023">
              <w:rPr>
                <w:rFonts w:ascii="Times New Roman" w:hAnsi="Times New Roman" w:cs="Times New Roman"/>
                <w:bCs/>
                <w:sz w:val="24"/>
                <w:szCs w:val="24"/>
              </w:rPr>
              <w:t>Susiję dokumentai</w:t>
            </w:r>
          </w:p>
        </w:tc>
        <w:tc>
          <w:tcPr>
            <w:tcW w:w="5976" w:type="dxa"/>
            <w:shd w:val="clear" w:color="auto" w:fill="auto"/>
          </w:tcPr>
          <w:p w14:paraId="137C238A" w14:textId="77777777" w:rsidR="000C4019" w:rsidRPr="007C3023" w:rsidRDefault="00A31E1F" w:rsidP="000C4019">
            <w:pPr>
              <w:pStyle w:val="ListParagraph"/>
              <w:numPr>
                <w:ilvl w:val="0"/>
                <w:numId w:val="5"/>
              </w:numPr>
              <w:spacing w:after="0" w:line="240" w:lineRule="auto"/>
              <w:jc w:val="both"/>
              <w:rPr>
                <w:rStyle w:val="FontStyle58"/>
                <w:sz w:val="24"/>
                <w:szCs w:val="24"/>
              </w:rPr>
            </w:pPr>
            <w:r w:rsidRPr="007C3023">
              <w:rPr>
                <w:rStyle w:val="FontStyle58"/>
                <w:sz w:val="24"/>
                <w:szCs w:val="24"/>
              </w:rPr>
              <w:t>Anykščių miesto 2016-2020 m. vietos plėtros strategij</w:t>
            </w:r>
            <w:r w:rsidR="000C4019" w:rsidRPr="007C3023">
              <w:rPr>
                <w:rStyle w:val="FontStyle58"/>
                <w:sz w:val="24"/>
                <w:szCs w:val="24"/>
              </w:rPr>
              <w:t>a patvirtinta Lietuvos Respublikos vidaus reikalų ministro 2016 m. liepos 20 d. įsakymu Nr. 1V-505;</w:t>
            </w:r>
          </w:p>
          <w:p w14:paraId="1C6C1A69" w14:textId="77777777" w:rsidR="000C4019" w:rsidRPr="007C3023" w:rsidRDefault="000C4019" w:rsidP="000C4019">
            <w:pPr>
              <w:pStyle w:val="ListParagraph"/>
              <w:numPr>
                <w:ilvl w:val="0"/>
                <w:numId w:val="5"/>
              </w:numPr>
              <w:spacing w:after="0" w:line="240" w:lineRule="auto"/>
              <w:jc w:val="both"/>
              <w:rPr>
                <w:rStyle w:val="FontStyle58"/>
                <w:sz w:val="24"/>
                <w:szCs w:val="24"/>
              </w:rPr>
            </w:pPr>
            <w:r w:rsidRPr="007C3023">
              <w:rPr>
                <w:rStyle w:val="FontStyle58"/>
                <w:sz w:val="24"/>
                <w:szCs w:val="24"/>
              </w:rPr>
              <w:t>Anykščių miesto 2016-2020 m. vietos plėtros strategijos įgyvendinimo vidaus tvarkos aprašas, patvirtintas Anykščių miesto vietos veiklos grupės Valdybos sprendimu 2017m. birželio mėn. 21 d. Nr. 003;</w:t>
            </w:r>
          </w:p>
          <w:p w14:paraId="7A3DE73D" w14:textId="77777777" w:rsidR="00A31E1F" w:rsidRPr="007C3023" w:rsidRDefault="00A31E1F" w:rsidP="002D3A3F">
            <w:pPr>
              <w:spacing w:after="0" w:line="240" w:lineRule="auto"/>
              <w:jc w:val="both"/>
              <w:rPr>
                <w:rStyle w:val="FontStyle58"/>
                <w:sz w:val="24"/>
                <w:szCs w:val="24"/>
              </w:rPr>
            </w:pPr>
          </w:p>
          <w:p w14:paraId="33DCF8BC" w14:textId="77777777" w:rsidR="000C4019" w:rsidRPr="007C3023" w:rsidRDefault="000C4019" w:rsidP="000C4019">
            <w:pPr>
              <w:pStyle w:val="ListParagraph"/>
              <w:numPr>
                <w:ilvl w:val="0"/>
                <w:numId w:val="5"/>
              </w:numPr>
              <w:spacing w:after="0" w:line="240" w:lineRule="auto"/>
              <w:jc w:val="both"/>
              <w:rPr>
                <w:rStyle w:val="FontStyle58"/>
                <w:sz w:val="24"/>
                <w:szCs w:val="24"/>
              </w:rPr>
            </w:pPr>
            <w:r w:rsidRPr="007C3023">
              <w:rPr>
                <w:rStyle w:val="FontStyle58"/>
                <w:sz w:val="24"/>
                <w:szCs w:val="24"/>
              </w:rPr>
              <w:t>Anykščių miesto 2016-2020 m. vietos plėtros strategijos projektų vertinimo atrankos kriterijai, patvirtinti Anykščių miesto vietos veiklos grupės Valdybos sprendimu 2017 m. birželio mėn. 21 d. Nr. 003;</w:t>
            </w:r>
          </w:p>
          <w:p w14:paraId="3F3F1B97" w14:textId="77777777" w:rsidR="00C22745" w:rsidRPr="007C3023" w:rsidRDefault="00C22745" w:rsidP="000C4019">
            <w:pPr>
              <w:pStyle w:val="ListParagraph"/>
              <w:numPr>
                <w:ilvl w:val="0"/>
                <w:numId w:val="5"/>
              </w:numPr>
              <w:spacing w:after="0" w:line="240" w:lineRule="auto"/>
              <w:jc w:val="both"/>
              <w:rPr>
                <w:rStyle w:val="FontStyle58"/>
                <w:sz w:val="24"/>
                <w:szCs w:val="24"/>
              </w:rPr>
            </w:pPr>
            <w:r w:rsidRPr="007C3023">
              <w:rPr>
                <w:rStyle w:val="FontStyle58"/>
                <w:sz w:val="24"/>
                <w:szCs w:val="24"/>
              </w:rPr>
              <w:t>Lietuvos Respublikos finansų ministro 2014 m. spalio 8 d. įsakymą Nr. 1K-316 „Dėl projektų administravimo ir finansavimo taisyklių patvirtinimo“ ir kit</w:t>
            </w:r>
            <w:r w:rsidR="000C4019" w:rsidRPr="007C3023">
              <w:rPr>
                <w:rStyle w:val="FontStyle58"/>
                <w:sz w:val="24"/>
                <w:szCs w:val="24"/>
              </w:rPr>
              <w:t xml:space="preserve">i </w:t>
            </w:r>
            <w:r w:rsidRPr="007C3023">
              <w:rPr>
                <w:rStyle w:val="FontStyle58"/>
                <w:sz w:val="24"/>
                <w:szCs w:val="24"/>
              </w:rPr>
              <w:t>susij</w:t>
            </w:r>
            <w:r w:rsidR="000C4019" w:rsidRPr="007C3023">
              <w:rPr>
                <w:rStyle w:val="FontStyle58"/>
                <w:sz w:val="24"/>
                <w:szCs w:val="24"/>
              </w:rPr>
              <w:t>ę</w:t>
            </w:r>
            <w:r w:rsidRPr="007C3023">
              <w:rPr>
                <w:rStyle w:val="FontStyle58"/>
                <w:sz w:val="24"/>
                <w:szCs w:val="24"/>
              </w:rPr>
              <w:t xml:space="preserve"> dokument</w:t>
            </w:r>
            <w:r w:rsidR="000C4019" w:rsidRPr="007C3023">
              <w:rPr>
                <w:rStyle w:val="FontStyle58"/>
                <w:sz w:val="24"/>
                <w:szCs w:val="24"/>
              </w:rPr>
              <w:t>ai bei teisės aktai;</w:t>
            </w:r>
          </w:p>
          <w:p w14:paraId="73123AC8" w14:textId="39E4733C" w:rsidR="000C4019" w:rsidRPr="007C3023" w:rsidRDefault="000C4019" w:rsidP="000C4019">
            <w:pPr>
              <w:pStyle w:val="ListParagraph"/>
              <w:spacing w:after="0" w:line="240" w:lineRule="auto"/>
              <w:jc w:val="both"/>
              <w:rPr>
                <w:rStyle w:val="FontStyle58"/>
                <w:sz w:val="24"/>
                <w:szCs w:val="24"/>
              </w:rPr>
            </w:pPr>
            <w:r w:rsidRPr="007C3023">
              <w:rPr>
                <w:rStyle w:val="FontStyle58"/>
                <w:sz w:val="24"/>
                <w:szCs w:val="24"/>
              </w:rPr>
              <w:t xml:space="preserve">Aktuali informacija pateikta: </w:t>
            </w:r>
            <w:hyperlink r:id="rId7" w:history="1">
              <w:r w:rsidR="00F06A6C" w:rsidRPr="007C3023">
                <w:rPr>
                  <w:rStyle w:val="Hyperlink"/>
                  <w:rFonts w:ascii="Times New Roman" w:hAnsi="Times New Roman" w:cs="Times New Roman"/>
                  <w:sz w:val="24"/>
                  <w:szCs w:val="24"/>
                </w:rPr>
                <w:t>www.infoanyksciai.lt</w:t>
              </w:r>
            </w:hyperlink>
            <w:r w:rsidR="00F06A6C" w:rsidRPr="007C3023">
              <w:rPr>
                <w:rFonts w:ascii="Times New Roman" w:hAnsi="Times New Roman" w:cs="Times New Roman"/>
                <w:sz w:val="24"/>
                <w:szCs w:val="24"/>
              </w:rPr>
              <w:t xml:space="preserve"> </w:t>
            </w:r>
          </w:p>
          <w:p w14:paraId="1D65FD13" w14:textId="77777777" w:rsidR="000C4019" w:rsidRPr="007C3023" w:rsidRDefault="000C4019" w:rsidP="000C4019">
            <w:pPr>
              <w:pStyle w:val="ListParagraph"/>
              <w:spacing w:after="0" w:line="240" w:lineRule="auto"/>
              <w:jc w:val="both"/>
              <w:rPr>
                <w:rStyle w:val="FontStyle58"/>
                <w:sz w:val="24"/>
                <w:szCs w:val="24"/>
              </w:rPr>
            </w:pPr>
          </w:p>
        </w:tc>
      </w:tr>
      <w:tr w:rsidR="000C4019" w:rsidRPr="007C3023" w14:paraId="4E8CE120" w14:textId="77777777" w:rsidTr="002D3A3F">
        <w:tc>
          <w:tcPr>
            <w:tcW w:w="532" w:type="dxa"/>
            <w:shd w:val="clear" w:color="auto" w:fill="auto"/>
          </w:tcPr>
          <w:p w14:paraId="64824398"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13.</w:t>
            </w:r>
          </w:p>
        </w:tc>
        <w:tc>
          <w:tcPr>
            <w:tcW w:w="3346" w:type="dxa"/>
            <w:shd w:val="clear" w:color="auto" w:fill="auto"/>
          </w:tcPr>
          <w:p w14:paraId="746816A0" w14:textId="77777777" w:rsidR="00C22745" w:rsidRPr="007C3023" w:rsidRDefault="00C22745" w:rsidP="002D3A3F">
            <w:pPr>
              <w:spacing w:after="0" w:line="240" w:lineRule="auto"/>
              <w:jc w:val="both"/>
              <w:rPr>
                <w:rFonts w:ascii="Times New Roman" w:hAnsi="Times New Roman" w:cs="Times New Roman"/>
                <w:bCs/>
                <w:sz w:val="24"/>
                <w:szCs w:val="24"/>
              </w:rPr>
            </w:pPr>
            <w:r w:rsidRPr="007C3023">
              <w:rPr>
                <w:rFonts w:ascii="Times New Roman" w:hAnsi="Times New Roman" w:cs="Times New Roman"/>
                <w:bCs/>
                <w:sz w:val="24"/>
                <w:szCs w:val="24"/>
              </w:rPr>
              <w:t>Kontaktai</w:t>
            </w:r>
          </w:p>
        </w:tc>
        <w:tc>
          <w:tcPr>
            <w:tcW w:w="5976" w:type="dxa"/>
            <w:shd w:val="clear" w:color="auto" w:fill="auto"/>
          </w:tcPr>
          <w:p w14:paraId="5838F45B" w14:textId="77777777" w:rsidR="00C22745" w:rsidRPr="007C3023" w:rsidRDefault="000C4019" w:rsidP="002D3A3F">
            <w:pPr>
              <w:spacing w:after="0" w:line="240" w:lineRule="auto"/>
              <w:jc w:val="both"/>
              <w:rPr>
                <w:rStyle w:val="FontStyle58"/>
                <w:sz w:val="24"/>
                <w:szCs w:val="24"/>
              </w:rPr>
            </w:pPr>
            <w:r w:rsidRPr="007C3023">
              <w:rPr>
                <w:rStyle w:val="FontStyle58"/>
                <w:sz w:val="24"/>
                <w:szCs w:val="24"/>
              </w:rPr>
              <w:t xml:space="preserve">Anykščių miesto vietos veiklos grupės administracijos vadovė </w:t>
            </w:r>
            <w:r w:rsidR="00CA3058" w:rsidRPr="007C3023">
              <w:rPr>
                <w:rStyle w:val="FontStyle58"/>
                <w:sz w:val="24"/>
                <w:szCs w:val="24"/>
              </w:rPr>
              <w:t>Kristina Beinorytė</w:t>
            </w:r>
          </w:p>
          <w:p w14:paraId="1C032732" w14:textId="77777777" w:rsidR="000C4019" w:rsidRPr="007C3023" w:rsidRDefault="00CA3058" w:rsidP="002D3A3F">
            <w:pPr>
              <w:spacing w:after="0" w:line="240" w:lineRule="auto"/>
              <w:jc w:val="both"/>
              <w:rPr>
                <w:rStyle w:val="FontStyle58"/>
                <w:sz w:val="24"/>
                <w:szCs w:val="24"/>
              </w:rPr>
            </w:pPr>
            <w:r w:rsidRPr="007C3023">
              <w:rPr>
                <w:rStyle w:val="FontStyle58"/>
                <w:sz w:val="24"/>
                <w:szCs w:val="24"/>
              </w:rPr>
              <w:t>Šaltupio g. 15</w:t>
            </w:r>
            <w:r w:rsidR="000C4019" w:rsidRPr="007C3023">
              <w:rPr>
                <w:rStyle w:val="FontStyle58"/>
                <w:sz w:val="24"/>
                <w:szCs w:val="24"/>
              </w:rPr>
              <w:t>, Anykščiai</w:t>
            </w:r>
          </w:p>
          <w:p w14:paraId="40035E5D" w14:textId="77777777" w:rsidR="000C4019" w:rsidRPr="007C3023" w:rsidRDefault="000C4019" w:rsidP="002D3A3F">
            <w:pPr>
              <w:spacing w:after="0" w:line="240" w:lineRule="auto"/>
              <w:jc w:val="both"/>
              <w:rPr>
                <w:rStyle w:val="FontStyle58"/>
                <w:sz w:val="24"/>
                <w:szCs w:val="24"/>
              </w:rPr>
            </w:pPr>
            <w:r w:rsidRPr="007C3023">
              <w:rPr>
                <w:rStyle w:val="FontStyle58"/>
                <w:sz w:val="24"/>
                <w:szCs w:val="24"/>
              </w:rPr>
              <w:t xml:space="preserve">Tel. </w:t>
            </w:r>
            <w:r w:rsidR="00CA3058" w:rsidRPr="007C3023">
              <w:rPr>
                <w:rStyle w:val="FontStyle58"/>
                <w:sz w:val="24"/>
                <w:szCs w:val="24"/>
              </w:rPr>
              <w:t>+37065900319</w:t>
            </w:r>
          </w:p>
          <w:p w14:paraId="5C47EE46" w14:textId="77777777" w:rsidR="000C4019" w:rsidRPr="007C3023" w:rsidRDefault="000C4019" w:rsidP="002D3A3F">
            <w:pPr>
              <w:spacing w:after="0" w:line="240" w:lineRule="auto"/>
              <w:jc w:val="both"/>
              <w:rPr>
                <w:rFonts w:ascii="Times New Roman" w:hAnsi="Times New Roman" w:cs="Times New Roman"/>
                <w:i/>
                <w:sz w:val="24"/>
                <w:szCs w:val="24"/>
              </w:rPr>
            </w:pPr>
            <w:r w:rsidRPr="007C3023">
              <w:rPr>
                <w:rStyle w:val="FontStyle58"/>
                <w:sz w:val="24"/>
                <w:szCs w:val="24"/>
              </w:rPr>
              <w:t xml:space="preserve">El. paštas: </w:t>
            </w:r>
            <w:hyperlink r:id="rId8" w:history="1">
              <w:r w:rsidR="00CA3058" w:rsidRPr="007C3023">
                <w:rPr>
                  <w:rStyle w:val="Hyperlink"/>
                  <w:rFonts w:ascii="Times New Roman" w:hAnsi="Times New Roman" w:cs="Times New Roman"/>
                  <w:sz w:val="24"/>
                  <w:szCs w:val="24"/>
                </w:rPr>
                <w:t>anyksciumvvg@gmail.com</w:t>
              </w:r>
            </w:hyperlink>
            <w:r w:rsidR="00CA3058" w:rsidRPr="007C3023">
              <w:rPr>
                <w:rStyle w:val="FontStyle58"/>
                <w:sz w:val="24"/>
                <w:szCs w:val="24"/>
              </w:rPr>
              <w:t xml:space="preserve"> </w:t>
            </w:r>
          </w:p>
        </w:tc>
      </w:tr>
      <w:tr w:rsidR="000C4019" w:rsidRPr="007C3023" w14:paraId="66D36923" w14:textId="77777777" w:rsidTr="002D3A3F">
        <w:tc>
          <w:tcPr>
            <w:tcW w:w="532" w:type="dxa"/>
            <w:shd w:val="clear" w:color="auto" w:fill="auto"/>
          </w:tcPr>
          <w:p w14:paraId="0DA55F78" w14:textId="77777777" w:rsidR="00C22745" w:rsidRPr="007C3023" w:rsidRDefault="00C22745" w:rsidP="002D3A3F">
            <w:pPr>
              <w:spacing w:after="0" w:line="240" w:lineRule="auto"/>
              <w:rPr>
                <w:rFonts w:ascii="Times New Roman" w:hAnsi="Times New Roman" w:cs="Times New Roman"/>
                <w:sz w:val="24"/>
                <w:szCs w:val="24"/>
                <w:lang w:eastAsia="lt-LT"/>
              </w:rPr>
            </w:pPr>
            <w:r w:rsidRPr="007C3023">
              <w:rPr>
                <w:rFonts w:ascii="Times New Roman" w:hAnsi="Times New Roman" w:cs="Times New Roman"/>
                <w:sz w:val="24"/>
                <w:szCs w:val="24"/>
                <w:lang w:eastAsia="lt-LT"/>
              </w:rPr>
              <w:t>14.</w:t>
            </w:r>
          </w:p>
        </w:tc>
        <w:tc>
          <w:tcPr>
            <w:tcW w:w="3346" w:type="dxa"/>
            <w:shd w:val="clear" w:color="auto" w:fill="auto"/>
          </w:tcPr>
          <w:p w14:paraId="1C4C4614" w14:textId="77777777" w:rsidR="00C22745" w:rsidRPr="007C3023" w:rsidRDefault="00C22745" w:rsidP="002D3A3F">
            <w:pPr>
              <w:spacing w:after="0" w:line="240" w:lineRule="auto"/>
              <w:jc w:val="both"/>
              <w:rPr>
                <w:rFonts w:ascii="Times New Roman" w:hAnsi="Times New Roman" w:cs="Times New Roman"/>
                <w:b/>
                <w:bCs/>
                <w:sz w:val="24"/>
                <w:szCs w:val="24"/>
              </w:rPr>
            </w:pPr>
            <w:r w:rsidRPr="007C3023">
              <w:rPr>
                <w:rStyle w:val="Strong"/>
                <w:rFonts w:ascii="Times New Roman" w:hAnsi="Times New Roman" w:cs="Times New Roman"/>
                <w:sz w:val="24"/>
                <w:szCs w:val="24"/>
              </w:rPr>
              <w:t>Papildoma informacija</w:t>
            </w:r>
          </w:p>
        </w:tc>
        <w:tc>
          <w:tcPr>
            <w:tcW w:w="5976" w:type="dxa"/>
            <w:shd w:val="clear" w:color="auto" w:fill="auto"/>
          </w:tcPr>
          <w:p w14:paraId="35292BAF" w14:textId="77777777" w:rsidR="00B36AE1" w:rsidRPr="007C3023" w:rsidRDefault="00B36AE1" w:rsidP="002D3A3F">
            <w:pPr>
              <w:spacing w:after="0" w:line="240" w:lineRule="auto"/>
              <w:jc w:val="both"/>
              <w:rPr>
                <w:rFonts w:ascii="Times New Roman" w:hAnsi="Times New Roman" w:cs="Times New Roman"/>
                <w:i/>
                <w:sz w:val="24"/>
                <w:szCs w:val="24"/>
                <w:lang w:eastAsia="lt-LT"/>
              </w:rPr>
            </w:pPr>
          </w:p>
          <w:p w14:paraId="077D97D1" w14:textId="77777777" w:rsidR="001E41B5" w:rsidRPr="007C3023" w:rsidRDefault="00B36AE1" w:rsidP="002D3A3F">
            <w:pPr>
              <w:spacing w:after="0" w:line="240" w:lineRule="auto"/>
              <w:jc w:val="both"/>
              <w:rPr>
                <w:rFonts w:ascii="Times New Roman" w:hAnsi="Times New Roman" w:cs="Times New Roman"/>
                <w:i/>
                <w:sz w:val="24"/>
                <w:szCs w:val="24"/>
                <w:lang w:eastAsia="lt-LT"/>
              </w:rPr>
            </w:pPr>
            <w:r w:rsidRPr="007C3023">
              <w:rPr>
                <w:rFonts w:ascii="Times New Roman" w:hAnsi="Times New Roman" w:cs="Times New Roman"/>
                <w:i/>
                <w:sz w:val="24"/>
                <w:szCs w:val="24"/>
                <w:lang w:eastAsia="lt-LT"/>
              </w:rPr>
              <w:t xml:space="preserve">Anykščių miesto vietos veiklos grupė nusimato sudaryti rezervinį vietos plėtros projektų sąrašą. Vietos plėtros projektiniai pasiūlymai, </w:t>
            </w:r>
            <w:r w:rsidR="001E41B5" w:rsidRPr="007C3023">
              <w:rPr>
                <w:rFonts w:ascii="Times New Roman" w:hAnsi="Times New Roman" w:cs="Times New Roman"/>
                <w:i/>
                <w:sz w:val="24"/>
                <w:szCs w:val="24"/>
                <w:lang w:eastAsia="lt-LT"/>
              </w:rPr>
              <w:t xml:space="preserve">kurių įgyvendinimui lėšų nepakanka, bus įtraukiami į rezervinį sąrašą. esant sutaupytų lėšų ir pritarus Anykščių miesto vietos veiklos grupės valdybai, vietos plėtros projektiniai pasiūlymai iš rezervinio sąrašo eilės tvarka gali būti perkeliami į siūlomų finansuoti Anykščių miesto vietos plėtros projektų sąrašą. </w:t>
            </w:r>
          </w:p>
          <w:p w14:paraId="7835EC16" w14:textId="77777777" w:rsidR="001E41B5" w:rsidRPr="007C3023" w:rsidRDefault="001E41B5" w:rsidP="002D3A3F">
            <w:pPr>
              <w:spacing w:after="0" w:line="240" w:lineRule="auto"/>
              <w:jc w:val="both"/>
              <w:rPr>
                <w:rFonts w:ascii="Times New Roman" w:hAnsi="Times New Roman" w:cs="Times New Roman"/>
                <w:b/>
                <w:sz w:val="24"/>
                <w:szCs w:val="24"/>
                <w:lang w:eastAsia="lt-LT"/>
              </w:rPr>
            </w:pPr>
            <w:r w:rsidRPr="007C3023">
              <w:rPr>
                <w:rFonts w:ascii="Times New Roman" w:hAnsi="Times New Roman" w:cs="Times New Roman"/>
                <w:b/>
                <w:sz w:val="24"/>
                <w:szCs w:val="24"/>
                <w:lang w:eastAsia="lt-LT"/>
              </w:rPr>
              <w:t xml:space="preserve">Vietos plėtros projektinio pasiūlymo pareiškėjas, tapęs projekto vykdytoju, įsipareigoja Anykščių  miesto VVG teikti informaciją apie projekte numatytų rezultatų, rodiklių, tikslų, projekto veiklų dalyvių ir kt. informaciją susijusią su projekto įgyvendinimu. </w:t>
            </w:r>
          </w:p>
          <w:p w14:paraId="47AF0CEA" w14:textId="77777777" w:rsidR="001E41B5" w:rsidRPr="007C3023" w:rsidRDefault="001E41B5" w:rsidP="002D3A3F">
            <w:pPr>
              <w:spacing w:after="0" w:line="240" w:lineRule="auto"/>
              <w:jc w:val="both"/>
              <w:rPr>
                <w:rFonts w:ascii="Times New Roman" w:hAnsi="Times New Roman" w:cs="Times New Roman"/>
                <w:i/>
                <w:sz w:val="24"/>
                <w:szCs w:val="24"/>
                <w:lang w:eastAsia="lt-LT"/>
              </w:rPr>
            </w:pPr>
            <w:r w:rsidRPr="007C3023">
              <w:rPr>
                <w:rFonts w:ascii="Times New Roman" w:hAnsi="Times New Roman" w:cs="Times New Roman"/>
                <w:i/>
                <w:sz w:val="24"/>
                <w:szCs w:val="24"/>
                <w:lang w:eastAsia="lt-LT"/>
              </w:rPr>
              <w:t xml:space="preserve">Įgyvendindamas ir įgyvendinęs projektines veiklas  pareiškėjas Anykščių miesto VVG atstovams teikia informaciją apie projekto eigą ir pasiektus rezultatus. </w:t>
            </w:r>
          </w:p>
          <w:p w14:paraId="218F4FD7" w14:textId="77777777" w:rsidR="001E41B5" w:rsidRPr="007C3023" w:rsidRDefault="001E41B5" w:rsidP="002D3A3F">
            <w:pPr>
              <w:spacing w:after="0" w:line="240" w:lineRule="auto"/>
              <w:jc w:val="both"/>
              <w:rPr>
                <w:rFonts w:ascii="Times New Roman" w:hAnsi="Times New Roman" w:cs="Times New Roman"/>
                <w:i/>
                <w:sz w:val="24"/>
                <w:szCs w:val="24"/>
                <w:lang w:eastAsia="lt-LT"/>
              </w:rPr>
            </w:pPr>
          </w:p>
          <w:p w14:paraId="11F6B4FD" w14:textId="5080CFF7" w:rsidR="00B36AE1" w:rsidRPr="007C3023" w:rsidRDefault="001E41B5" w:rsidP="002D3A3F">
            <w:pPr>
              <w:spacing w:after="0" w:line="240" w:lineRule="auto"/>
              <w:jc w:val="both"/>
              <w:rPr>
                <w:rFonts w:ascii="Times New Roman" w:hAnsi="Times New Roman" w:cs="Times New Roman"/>
                <w:i/>
                <w:sz w:val="24"/>
                <w:szCs w:val="24"/>
                <w:lang w:eastAsia="lt-LT"/>
              </w:rPr>
            </w:pPr>
            <w:r w:rsidRPr="007C3023">
              <w:rPr>
                <w:rFonts w:ascii="Times New Roman" w:hAnsi="Times New Roman" w:cs="Times New Roman"/>
                <w:i/>
                <w:sz w:val="24"/>
                <w:szCs w:val="24"/>
                <w:lang w:eastAsia="lt-LT"/>
              </w:rPr>
              <w:t xml:space="preserve"> Anykščių miesto VVG</w:t>
            </w:r>
            <w:r w:rsidR="0019136E" w:rsidRPr="007C3023">
              <w:rPr>
                <w:rFonts w:ascii="Times New Roman" w:hAnsi="Times New Roman" w:cs="Times New Roman"/>
                <w:i/>
                <w:sz w:val="24"/>
                <w:szCs w:val="24"/>
                <w:lang w:eastAsia="lt-LT"/>
              </w:rPr>
              <w:t xml:space="preserve"> numato, kad mokymai pareiškėjams bus suorganizuoti ir pravesti </w:t>
            </w:r>
            <w:r w:rsidR="007C3023" w:rsidRPr="007C3023">
              <w:rPr>
                <w:rFonts w:ascii="Times New Roman" w:hAnsi="Times New Roman" w:cs="Times New Roman"/>
                <w:i/>
                <w:sz w:val="24"/>
                <w:szCs w:val="24"/>
                <w:lang w:eastAsia="lt-LT"/>
              </w:rPr>
              <w:t>2019 m. liepos 31 d. 13 val.</w:t>
            </w:r>
          </w:p>
          <w:p w14:paraId="408A0522" w14:textId="78B70421" w:rsidR="0019136E" w:rsidRPr="007C3023" w:rsidRDefault="007C3023" w:rsidP="0019136E">
            <w:pPr>
              <w:spacing w:after="0" w:line="240" w:lineRule="auto"/>
              <w:jc w:val="both"/>
              <w:rPr>
                <w:rFonts w:ascii="Times New Roman" w:hAnsi="Times New Roman" w:cs="Times New Roman"/>
                <w:i/>
                <w:sz w:val="24"/>
                <w:szCs w:val="24"/>
                <w:lang w:eastAsia="lt-LT"/>
              </w:rPr>
            </w:pPr>
            <w:hyperlink r:id="rId9" w:history="1">
              <w:r w:rsidR="00CA3058" w:rsidRPr="007C3023">
                <w:rPr>
                  <w:rStyle w:val="Hyperlink"/>
                  <w:rFonts w:ascii="Times New Roman" w:hAnsi="Times New Roman" w:cs="Times New Roman"/>
                  <w:i/>
                  <w:sz w:val="24"/>
                  <w:szCs w:val="24"/>
                  <w:lang w:eastAsia="lt-LT"/>
                </w:rPr>
                <w:t>w</w:t>
              </w:r>
              <w:r w:rsidR="00CA3058" w:rsidRPr="007C3023">
                <w:rPr>
                  <w:rStyle w:val="Hyperlink"/>
                  <w:rFonts w:ascii="Times New Roman" w:hAnsi="Times New Roman" w:cs="Times New Roman"/>
                  <w:i/>
                  <w:sz w:val="24"/>
                  <w:szCs w:val="24"/>
                </w:rPr>
                <w:t>ww.infoanyksciai.lt</w:t>
              </w:r>
            </w:hyperlink>
            <w:r w:rsidR="00CA3058" w:rsidRPr="007C3023">
              <w:rPr>
                <w:rStyle w:val="Hyperlink"/>
                <w:rFonts w:ascii="Times New Roman" w:hAnsi="Times New Roman" w:cs="Times New Roman"/>
                <w:sz w:val="24"/>
                <w:szCs w:val="24"/>
                <w:lang w:eastAsia="lt-LT"/>
              </w:rPr>
              <w:t xml:space="preserve"> </w:t>
            </w:r>
          </w:p>
          <w:p w14:paraId="09F3BE2D" w14:textId="77777777" w:rsidR="00C22745" w:rsidRPr="007C3023" w:rsidRDefault="0019136E" w:rsidP="0019136E">
            <w:pPr>
              <w:spacing w:after="0" w:line="240" w:lineRule="auto"/>
              <w:jc w:val="both"/>
              <w:rPr>
                <w:rFonts w:ascii="Times New Roman" w:hAnsi="Times New Roman" w:cs="Times New Roman"/>
                <w:i/>
                <w:sz w:val="24"/>
                <w:szCs w:val="24"/>
                <w:lang w:eastAsia="lt-LT"/>
              </w:rPr>
            </w:pPr>
            <w:r w:rsidRPr="007C3023">
              <w:rPr>
                <w:rFonts w:ascii="Times New Roman" w:hAnsi="Times New Roman" w:cs="Times New Roman"/>
                <w:i/>
                <w:sz w:val="24"/>
                <w:szCs w:val="24"/>
                <w:lang w:eastAsia="lt-LT"/>
              </w:rPr>
              <w:t xml:space="preserve"> </w:t>
            </w:r>
          </w:p>
        </w:tc>
        <w:bookmarkStart w:id="2" w:name="_GoBack"/>
        <w:bookmarkEnd w:id="2"/>
      </w:tr>
    </w:tbl>
    <w:p w14:paraId="577544AC" w14:textId="77777777" w:rsidR="00C22745" w:rsidRPr="007C3023" w:rsidRDefault="00C22745" w:rsidP="00C22745">
      <w:pPr>
        <w:spacing w:after="0" w:line="240" w:lineRule="auto"/>
        <w:jc w:val="both"/>
        <w:rPr>
          <w:rFonts w:ascii="Times New Roman" w:hAnsi="Times New Roman" w:cs="Times New Roman"/>
          <w:sz w:val="24"/>
          <w:szCs w:val="24"/>
        </w:rPr>
      </w:pPr>
    </w:p>
    <w:p w14:paraId="48D855F9" w14:textId="77777777" w:rsidR="00C22745" w:rsidRPr="007C3023" w:rsidRDefault="00C22745" w:rsidP="00C22745">
      <w:pPr>
        <w:spacing w:after="0" w:line="240" w:lineRule="auto"/>
        <w:jc w:val="both"/>
        <w:rPr>
          <w:rFonts w:ascii="Times New Roman" w:hAnsi="Times New Roman" w:cs="Times New Roman"/>
          <w:sz w:val="24"/>
          <w:szCs w:val="24"/>
        </w:rPr>
      </w:pPr>
    </w:p>
    <w:p w14:paraId="2E6702FB" w14:textId="77777777" w:rsidR="00C22745" w:rsidRPr="007C3023" w:rsidRDefault="00C22745" w:rsidP="00C22745">
      <w:pPr>
        <w:spacing w:after="0" w:line="240" w:lineRule="auto"/>
        <w:jc w:val="both"/>
        <w:rPr>
          <w:rFonts w:ascii="Times New Roman" w:hAnsi="Times New Roman" w:cs="Times New Roman"/>
          <w:sz w:val="24"/>
          <w:szCs w:val="24"/>
        </w:rPr>
      </w:pPr>
    </w:p>
    <w:p w14:paraId="40EA22A3" w14:textId="77777777" w:rsidR="00567DCD" w:rsidRPr="007C3023" w:rsidRDefault="00567DCD">
      <w:pPr>
        <w:rPr>
          <w:rFonts w:ascii="Times New Roman" w:hAnsi="Times New Roman" w:cs="Times New Roman"/>
          <w:sz w:val="24"/>
          <w:szCs w:val="24"/>
        </w:rPr>
      </w:pPr>
    </w:p>
    <w:sectPr w:rsidR="00567DCD" w:rsidRPr="007C3023" w:rsidSect="000C4019">
      <w:pgSz w:w="11906" w:h="16838" w:code="9"/>
      <w:pgMar w:top="1701" w:right="567" w:bottom="1134" w:left="1701" w:header="562" w:footer="56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25308"/>
    <w:multiLevelType w:val="multilevel"/>
    <w:tmpl w:val="A0240ADE"/>
    <w:lvl w:ilvl="0">
      <w:start w:val="18"/>
      <w:numFmt w:val="decimal"/>
      <w:lvlText w:val="%1."/>
      <w:legacy w:legacy="1" w:legacySpace="0" w:legacyIndent="360"/>
      <w:lvlJc w:val="left"/>
      <w:rPr>
        <w:rFonts w:ascii="Times New Roman" w:hAnsi="Times New Roman" w:cs="Times New Roman" w:hint="default"/>
        <w:sz w:val="24"/>
        <w:szCs w:val="24"/>
      </w:rPr>
    </w:lvl>
    <w:lvl w:ilvl="1">
      <w:start w:val="1"/>
      <w:numFmt w:val="decimal"/>
      <w:isLgl/>
      <w:lvlText w:val="%1.%2."/>
      <w:lvlJc w:val="left"/>
      <w:pPr>
        <w:ind w:left="450" w:hanging="450"/>
      </w:pPr>
      <w:rPr>
        <w:rFonts w:cs="Times New Roman" w:hint="default"/>
        <w:sz w:val="24"/>
        <w:szCs w:val="24"/>
      </w:rPr>
    </w:lvl>
    <w:lvl w:ilvl="2">
      <w:start w:val="1"/>
      <w:numFmt w:val="decimal"/>
      <w:isLgl/>
      <w:lvlText w:val="%1.%2.%3."/>
      <w:lvlJc w:val="left"/>
      <w:pPr>
        <w:ind w:left="720" w:hanging="720"/>
      </w:pPr>
      <w:rPr>
        <w:rFonts w:cs="Times New Roman" w:hint="default"/>
        <w:i w:val="0"/>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6F6A744F"/>
    <w:multiLevelType w:val="hybridMultilevel"/>
    <w:tmpl w:val="E5BE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1C33"/>
    <w:multiLevelType w:val="multilevel"/>
    <w:tmpl w:val="5B36C08E"/>
    <w:lvl w:ilvl="0">
      <w:start w:val="1"/>
      <w:numFmt w:val="decimal"/>
      <w:lvlText w:val="%1."/>
      <w:legacy w:legacy="1" w:legacySpace="0" w:legacyIndent="226"/>
      <w:lvlJc w:val="left"/>
      <w:rPr>
        <w:rFonts w:ascii="Times New Roman" w:hAnsi="Times New Roman" w:cs="Times New Roman" w:hint="default"/>
      </w:rPr>
    </w:lvl>
    <w:lvl w:ilvl="1">
      <w:start w:val="1"/>
      <w:numFmt w:val="decimal"/>
      <w:isLgl/>
      <w:lvlText w:val="%1.%2."/>
      <w:lvlJc w:val="left"/>
      <w:pPr>
        <w:ind w:left="525" w:hanging="52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79E639F7"/>
    <w:multiLevelType w:val="singleLevel"/>
    <w:tmpl w:val="1394601C"/>
    <w:lvl w:ilvl="0">
      <w:start w:val="1"/>
      <w:numFmt w:val="decimal"/>
      <w:lvlText w:val="2.%1."/>
      <w:legacy w:legacy="1" w:legacySpace="0" w:legacyIndent="475"/>
      <w:lvlJc w:val="left"/>
      <w:rPr>
        <w:rFonts w:ascii="Times New Roman" w:hAnsi="Times New Roman" w:cs="Times New Roman" w:hint="default"/>
      </w:rPr>
    </w:lvl>
  </w:abstractNum>
  <w:abstractNum w:abstractNumId="4" w15:restartNumberingAfterBreak="0">
    <w:nsid w:val="7D5D1D1F"/>
    <w:multiLevelType w:val="hybridMultilevel"/>
    <w:tmpl w:val="623AB03C"/>
    <w:lvl w:ilvl="0" w:tplc="84A42D8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45"/>
    <w:rsid w:val="00040BB6"/>
    <w:rsid w:val="00057AA9"/>
    <w:rsid w:val="000C4019"/>
    <w:rsid w:val="00133CC5"/>
    <w:rsid w:val="0019136E"/>
    <w:rsid w:val="001C4EE5"/>
    <w:rsid w:val="001E26DC"/>
    <w:rsid w:val="001E41B5"/>
    <w:rsid w:val="0023118C"/>
    <w:rsid w:val="00355E8A"/>
    <w:rsid w:val="00567DCD"/>
    <w:rsid w:val="006A6EFE"/>
    <w:rsid w:val="007C3023"/>
    <w:rsid w:val="00877B7F"/>
    <w:rsid w:val="008A2176"/>
    <w:rsid w:val="008F1023"/>
    <w:rsid w:val="00973724"/>
    <w:rsid w:val="009A6D82"/>
    <w:rsid w:val="009C05A4"/>
    <w:rsid w:val="00A26AA1"/>
    <w:rsid w:val="00A31E1F"/>
    <w:rsid w:val="00A64EF9"/>
    <w:rsid w:val="00B36AE1"/>
    <w:rsid w:val="00B74883"/>
    <w:rsid w:val="00BD5579"/>
    <w:rsid w:val="00BE3BFA"/>
    <w:rsid w:val="00C22745"/>
    <w:rsid w:val="00C61E69"/>
    <w:rsid w:val="00C75DF1"/>
    <w:rsid w:val="00CA3058"/>
    <w:rsid w:val="00CE6511"/>
    <w:rsid w:val="00D05C2A"/>
    <w:rsid w:val="00DF40DD"/>
    <w:rsid w:val="00EB7FED"/>
    <w:rsid w:val="00F06A6C"/>
    <w:rsid w:val="00F6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E461"/>
  <w15:chartTrackingRefBased/>
  <w15:docId w15:val="{8F989CBB-8A2D-405F-AB3E-59676BD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745"/>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2745"/>
    <w:rPr>
      <w:b/>
      <w:bCs/>
    </w:rPr>
  </w:style>
  <w:style w:type="character" w:customStyle="1" w:styleId="FontStyle58">
    <w:name w:val="Font Style58"/>
    <w:basedOn w:val="DefaultParagraphFont"/>
    <w:uiPriority w:val="99"/>
    <w:rsid w:val="0023118C"/>
    <w:rPr>
      <w:rFonts w:ascii="Times New Roman" w:hAnsi="Times New Roman" w:cs="Times New Roman"/>
      <w:color w:val="000000"/>
      <w:sz w:val="22"/>
      <w:szCs w:val="22"/>
    </w:rPr>
  </w:style>
  <w:style w:type="paragraph" w:customStyle="1" w:styleId="Style6">
    <w:name w:val="Style6"/>
    <w:basedOn w:val="Normal"/>
    <w:uiPriority w:val="99"/>
    <w:rsid w:val="0023118C"/>
    <w:pPr>
      <w:widowControl w:val="0"/>
      <w:autoSpaceDE w:val="0"/>
      <w:autoSpaceDN w:val="0"/>
      <w:adjustRightInd w:val="0"/>
      <w:spacing w:after="0" w:line="414" w:lineRule="exact"/>
      <w:jc w:val="both"/>
    </w:pPr>
    <w:rPr>
      <w:rFonts w:ascii="Times New Roman" w:eastAsiaTheme="minorEastAsia" w:hAnsi="Times New Roman" w:cs="Times New Roman"/>
      <w:sz w:val="24"/>
      <w:szCs w:val="24"/>
      <w:lang w:eastAsia="lt-LT"/>
    </w:rPr>
  </w:style>
  <w:style w:type="paragraph" w:styleId="ListParagraph">
    <w:name w:val="List Paragraph"/>
    <w:basedOn w:val="Normal"/>
    <w:uiPriority w:val="34"/>
    <w:qFormat/>
    <w:rsid w:val="00B74883"/>
    <w:pPr>
      <w:ind w:left="720"/>
      <w:contextualSpacing/>
    </w:pPr>
  </w:style>
  <w:style w:type="character" w:styleId="Hyperlink">
    <w:name w:val="Hyperlink"/>
    <w:basedOn w:val="DefaultParagraphFont"/>
    <w:uiPriority w:val="99"/>
    <w:unhideWhenUsed/>
    <w:rsid w:val="000C4019"/>
    <w:rPr>
      <w:color w:val="0563C1" w:themeColor="hyperlink"/>
      <w:u w:val="single"/>
    </w:rPr>
  </w:style>
  <w:style w:type="character" w:customStyle="1" w:styleId="UnresolvedMention1">
    <w:name w:val="Unresolved Mention1"/>
    <w:basedOn w:val="DefaultParagraphFont"/>
    <w:uiPriority w:val="99"/>
    <w:semiHidden/>
    <w:unhideWhenUsed/>
    <w:rsid w:val="000C4019"/>
    <w:rPr>
      <w:color w:val="808080"/>
      <w:shd w:val="clear" w:color="auto" w:fill="E6E6E6"/>
    </w:rPr>
  </w:style>
  <w:style w:type="character" w:styleId="UnresolvedMention">
    <w:name w:val="Unresolved Mention"/>
    <w:basedOn w:val="DefaultParagraphFont"/>
    <w:uiPriority w:val="99"/>
    <w:semiHidden/>
    <w:unhideWhenUsed/>
    <w:rsid w:val="00CA3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226076">
      <w:bodyDiv w:val="1"/>
      <w:marLeft w:val="0"/>
      <w:marRight w:val="0"/>
      <w:marTop w:val="0"/>
      <w:marBottom w:val="0"/>
      <w:divBdr>
        <w:top w:val="none" w:sz="0" w:space="0" w:color="auto"/>
        <w:left w:val="none" w:sz="0" w:space="0" w:color="auto"/>
        <w:bottom w:val="none" w:sz="0" w:space="0" w:color="auto"/>
        <w:right w:val="none" w:sz="0" w:space="0" w:color="auto"/>
      </w:divBdr>
    </w:div>
    <w:div w:id="1351105020">
      <w:bodyDiv w:val="1"/>
      <w:marLeft w:val="0"/>
      <w:marRight w:val="0"/>
      <w:marTop w:val="0"/>
      <w:marBottom w:val="0"/>
      <w:divBdr>
        <w:top w:val="none" w:sz="0" w:space="0" w:color="auto"/>
        <w:left w:val="none" w:sz="0" w:space="0" w:color="auto"/>
        <w:bottom w:val="none" w:sz="0" w:space="0" w:color="auto"/>
        <w:right w:val="none" w:sz="0" w:space="0" w:color="auto"/>
      </w:divBdr>
    </w:div>
    <w:div w:id="1594507718">
      <w:bodyDiv w:val="1"/>
      <w:marLeft w:val="0"/>
      <w:marRight w:val="0"/>
      <w:marTop w:val="0"/>
      <w:marBottom w:val="0"/>
      <w:divBdr>
        <w:top w:val="none" w:sz="0" w:space="0" w:color="auto"/>
        <w:left w:val="none" w:sz="0" w:space="0" w:color="auto"/>
        <w:bottom w:val="none" w:sz="0" w:space="0" w:color="auto"/>
        <w:right w:val="none" w:sz="0" w:space="0" w:color="auto"/>
      </w:divBdr>
      <w:divsChild>
        <w:div w:id="1477407829">
          <w:marLeft w:val="0"/>
          <w:marRight w:val="0"/>
          <w:marTop w:val="0"/>
          <w:marBottom w:val="0"/>
          <w:divBdr>
            <w:top w:val="none" w:sz="0" w:space="0" w:color="auto"/>
            <w:left w:val="none" w:sz="0" w:space="0" w:color="auto"/>
            <w:bottom w:val="none" w:sz="0" w:space="0" w:color="auto"/>
            <w:right w:val="none" w:sz="0" w:space="0" w:color="auto"/>
          </w:divBdr>
        </w:div>
        <w:div w:id="24790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yksciumvvg@gmail.com" TargetMode="External"/><Relationship Id="rId3" Type="http://schemas.openxmlformats.org/officeDocument/2006/relationships/settings" Target="settings.xml"/><Relationship Id="rId7" Type="http://schemas.openxmlformats.org/officeDocument/2006/relationships/hyperlink" Target="http://www.infoanyksc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anyksc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7471</Characters>
  <Application>Microsoft Office Word</Application>
  <DocSecurity>0</DocSecurity>
  <Lines>62</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Kristina Beinorytė</cp:lastModifiedBy>
  <cp:revision>2</cp:revision>
  <dcterms:created xsi:type="dcterms:W3CDTF">2019-07-25T06:02:00Z</dcterms:created>
  <dcterms:modified xsi:type="dcterms:W3CDTF">2019-07-25T06:02:00Z</dcterms:modified>
</cp:coreProperties>
</file>