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52" w:rsidRPr="005A3924" w:rsidRDefault="007B0852" w:rsidP="007B0852">
      <w:pPr>
        <w:shd w:val="clear" w:color="auto" w:fill="FFFFFF"/>
        <w:ind w:left="5073"/>
      </w:pPr>
      <w:r w:rsidRPr="005A3924">
        <w:t>PATVIRTINTA</w:t>
      </w:r>
    </w:p>
    <w:p w:rsidR="005D5788" w:rsidRDefault="005D5788" w:rsidP="007B0852">
      <w:pPr>
        <w:shd w:val="clear" w:color="auto" w:fill="FFFFFF"/>
        <w:ind w:left="5073"/>
      </w:pPr>
      <w:r>
        <w:t xml:space="preserve">Viešosios įstaigos Anykščių turizmo ir verslo informacijos centro </w:t>
      </w:r>
      <w:r w:rsidR="007B0852" w:rsidRPr="005A3924">
        <w:t xml:space="preserve">direktoriaus </w:t>
      </w:r>
    </w:p>
    <w:p w:rsidR="007B0852" w:rsidRPr="005A3924" w:rsidRDefault="007B0852" w:rsidP="007B0852">
      <w:pPr>
        <w:shd w:val="clear" w:color="auto" w:fill="FFFFFF"/>
        <w:ind w:left="5073"/>
      </w:pPr>
      <w:r w:rsidRPr="005A3924">
        <w:t>20</w:t>
      </w:r>
      <w:r w:rsidR="005D5788">
        <w:t>21</w:t>
      </w:r>
      <w:r w:rsidRPr="005A3924">
        <w:t xml:space="preserve"> m. </w:t>
      </w:r>
      <w:r w:rsidR="00CF58D6">
        <w:t>liepos 20</w:t>
      </w:r>
      <w:r w:rsidRPr="005A3924">
        <w:t xml:space="preserve"> d.</w:t>
      </w:r>
    </w:p>
    <w:p w:rsidR="007B0852" w:rsidRPr="00CF58D6" w:rsidRDefault="007B0852" w:rsidP="007B0852">
      <w:pPr>
        <w:shd w:val="clear" w:color="auto" w:fill="FFFFFF"/>
        <w:ind w:left="5073"/>
      </w:pPr>
      <w:r w:rsidRPr="00CF58D6">
        <w:t>įsakymu Nr. Į1- 105 (1.2)</w:t>
      </w:r>
    </w:p>
    <w:p w:rsidR="007B0852" w:rsidRPr="005A3924" w:rsidRDefault="007B0852" w:rsidP="007B0852">
      <w:pPr>
        <w:shd w:val="clear" w:color="auto" w:fill="FFFFFF"/>
        <w:ind w:left="5073"/>
      </w:pPr>
    </w:p>
    <w:p w:rsidR="007B0852" w:rsidRPr="005A3924" w:rsidRDefault="005D5788" w:rsidP="005D5788">
      <w:pPr>
        <w:shd w:val="clear" w:color="auto" w:fill="FFFFFF"/>
        <w:ind w:left="142"/>
        <w:jc w:val="center"/>
        <w:rPr>
          <w:b/>
        </w:rPr>
      </w:pPr>
      <w:r w:rsidRPr="005D5788">
        <w:rPr>
          <w:b/>
        </w:rPr>
        <w:t>VIEŠOSIOS ĮSTAIGOS ANYKŠČIŲ TURIZMO IR VERSLO INFORMACIJOS CENTRO DIREKTORIAUS</w:t>
      </w:r>
      <w:r w:rsidR="007B0852" w:rsidRPr="005A3924">
        <w:rPr>
          <w:b/>
        </w:rPr>
        <w:t xml:space="preserve"> PAVADUOTOJO </w:t>
      </w:r>
    </w:p>
    <w:p w:rsidR="007B0852" w:rsidRPr="005A3924" w:rsidRDefault="007B0852" w:rsidP="007B0852">
      <w:pPr>
        <w:jc w:val="center"/>
        <w:rPr>
          <w:b/>
        </w:rPr>
      </w:pPr>
      <w:r w:rsidRPr="005A3924">
        <w:rPr>
          <w:b/>
        </w:rPr>
        <w:t>PAREIGYBĖS APRAŠYMAS</w:t>
      </w:r>
    </w:p>
    <w:p w:rsidR="007B0852" w:rsidRPr="005A3924" w:rsidRDefault="007B0852" w:rsidP="007B0852">
      <w:pPr>
        <w:rPr>
          <w:b/>
        </w:rPr>
      </w:pPr>
    </w:p>
    <w:p w:rsidR="007B0852" w:rsidRPr="005A3924" w:rsidRDefault="007B0852" w:rsidP="007B0852">
      <w:pPr>
        <w:jc w:val="center"/>
        <w:rPr>
          <w:b/>
        </w:rPr>
      </w:pPr>
      <w:r w:rsidRPr="005A3924">
        <w:rPr>
          <w:b/>
        </w:rPr>
        <w:t>I. BENDRIEJI REIKALAVIMAI</w:t>
      </w:r>
    </w:p>
    <w:p w:rsidR="007B0852" w:rsidRPr="005A3924" w:rsidRDefault="007B0852" w:rsidP="007B0852">
      <w:pPr>
        <w:jc w:val="both"/>
      </w:pPr>
    </w:p>
    <w:p w:rsidR="007B0852" w:rsidRDefault="005D5788" w:rsidP="007B0852">
      <w:pPr>
        <w:numPr>
          <w:ilvl w:val="0"/>
          <w:numId w:val="1"/>
        </w:numPr>
        <w:tabs>
          <w:tab w:val="clear" w:pos="720"/>
        </w:tabs>
        <w:ind w:left="142" w:firstLine="851"/>
        <w:jc w:val="both"/>
      </w:pPr>
      <w:r>
        <w:t xml:space="preserve">Viešosios įstaigos Anykščių turizmo ir verslo informacijos centro (toliau – Centro) </w:t>
      </w:r>
      <w:r w:rsidRPr="005A3924">
        <w:t xml:space="preserve">direktoriaus </w:t>
      </w:r>
      <w:r>
        <w:t>p</w:t>
      </w:r>
      <w:r w:rsidR="007B0852" w:rsidRPr="005A3924">
        <w:t xml:space="preserve">avaduotojo pareigos užimamos konkurso būdu, o atleidžia iš pareigų, nustato jo pareiginį atlyginimą, sudaro rašytinę darbo ir visiškos materialinės atsakomybės sutartis </w:t>
      </w:r>
      <w:r>
        <w:t xml:space="preserve">Centro </w:t>
      </w:r>
      <w:r w:rsidR="007B0852" w:rsidRPr="005A3924">
        <w:t xml:space="preserve"> direktorius. </w:t>
      </w:r>
    </w:p>
    <w:p w:rsidR="000F3A6D" w:rsidRDefault="000F3A6D" w:rsidP="000F3A6D">
      <w:pPr>
        <w:numPr>
          <w:ilvl w:val="0"/>
          <w:numId w:val="1"/>
        </w:numPr>
        <w:tabs>
          <w:tab w:val="clear" w:pos="720"/>
        </w:tabs>
        <w:ind w:left="142" w:firstLine="851"/>
      </w:pPr>
      <w:r w:rsidRPr="000F3A6D">
        <w:t>Darbuotojas, einantis šias pareigas, turi atitikti šiuos specialiuosius reikalavimus:</w:t>
      </w:r>
      <w:r w:rsidRPr="000F3A6D">
        <w:br/>
      </w:r>
      <w:r>
        <w:t xml:space="preserve">                   2</w:t>
      </w:r>
      <w:r w:rsidRPr="000F3A6D">
        <w:t xml:space="preserve">.1. turėti </w:t>
      </w:r>
      <w:r w:rsidR="007A416C">
        <w:t xml:space="preserve">aukštąjį </w:t>
      </w:r>
      <w:r w:rsidRPr="000F3A6D">
        <w:t>išsilavinimą, ne žemesnis kaip bakalauro kvalifikacinis laipsnis;</w:t>
      </w:r>
      <w:r w:rsidRPr="000F3A6D">
        <w:br/>
      </w:r>
      <w:r>
        <w:t xml:space="preserve">                   2.</w:t>
      </w:r>
      <w:r w:rsidRPr="000F3A6D">
        <w:t>2. turėti ne mažesnę kaip 6 mėn. praktinio viešųjų pirkimų vykdymo arba viešųjų pirkimų vykdymo priežiūros/kontrolės patirtį;</w:t>
      </w:r>
      <w:r w:rsidRPr="000F3A6D">
        <w:br/>
      </w:r>
      <w:r>
        <w:t xml:space="preserve">                   2</w:t>
      </w:r>
      <w:r w:rsidRPr="000F3A6D">
        <w:t>.</w:t>
      </w:r>
      <w:r>
        <w:t>3</w:t>
      </w:r>
      <w:r w:rsidRPr="000F3A6D">
        <w:t>. turėti lyderystės, komunikacijos, pokyčių vadybos, derybininko gebėjimų, bendravimo ir darbo komandoje įgūdžių;</w:t>
      </w:r>
    </w:p>
    <w:p w:rsidR="00CD1FC5" w:rsidRPr="007A416C" w:rsidRDefault="007A416C" w:rsidP="000F3A6D">
      <w:pPr>
        <w:numPr>
          <w:ilvl w:val="0"/>
          <w:numId w:val="1"/>
        </w:numPr>
        <w:tabs>
          <w:tab w:val="clear" w:pos="720"/>
        </w:tabs>
        <w:ind w:left="142" w:firstLine="851"/>
      </w:pPr>
      <w:r>
        <w:rPr>
          <w:color w:val="1B2121"/>
        </w:rPr>
        <w:t>G</w:t>
      </w:r>
      <w:r w:rsidR="00CD1FC5" w:rsidRPr="00A92FB9">
        <w:rPr>
          <w:color w:val="1B2121"/>
        </w:rPr>
        <w:t>ebėti valdyti, analizuoti ir apibendrinti informaciją bei rengti išvadas, sklandžiai dėstyti mintis raštu ir žodžiu</w:t>
      </w:r>
      <w:r>
        <w:rPr>
          <w:color w:val="1B2121"/>
        </w:rPr>
        <w:t>.</w:t>
      </w:r>
    </w:p>
    <w:p w:rsidR="007A416C" w:rsidRPr="005A3924" w:rsidRDefault="007A416C" w:rsidP="000F3A6D">
      <w:pPr>
        <w:numPr>
          <w:ilvl w:val="0"/>
          <w:numId w:val="1"/>
        </w:numPr>
        <w:tabs>
          <w:tab w:val="clear" w:pos="720"/>
        </w:tabs>
        <w:ind w:left="142" w:firstLine="851"/>
      </w:pPr>
      <w:r>
        <w:rPr>
          <w:color w:val="1B2121"/>
        </w:rPr>
        <w:t>Turėti vadovaujamo darbo patirtį.</w:t>
      </w:r>
    </w:p>
    <w:p w:rsidR="007B0852" w:rsidRPr="005A3924" w:rsidRDefault="007B0852" w:rsidP="007B0852">
      <w:pPr>
        <w:numPr>
          <w:ilvl w:val="0"/>
          <w:numId w:val="1"/>
        </w:numPr>
        <w:tabs>
          <w:tab w:val="clear" w:pos="720"/>
        </w:tabs>
        <w:ind w:left="142" w:firstLine="851"/>
        <w:jc w:val="both"/>
      </w:pPr>
      <w:r w:rsidRPr="005A3924">
        <w:t xml:space="preserve">Direktoriaus pavaduotojas  savo darbe vadovaujasi Lietuvos Respublikos Konstitucija, Lietuvos Respublikos </w:t>
      </w:r>
      <w:r w:rsidRPr="009F3366">
        <w:t>da</w:t>
      </w:r>
      <w:r w:rsidRPr="005A3924">
        <w:t xml:space="preserve">rbo kodeksu, </w:t>
      </w:r>
      <w:r w:rsidR="005D5788" w:rsidRPr="005A3924">
        <w:t xml:space="preserve">Lietuvos Respublikos </w:t>
      </w:r>
      <w:r w:rsidR="005D5788">
        <w:t>viešųjų įstaigų įstatymu</w:t>
      </w:r>
      <w:r w:rsidRPr="005A3924">
        <w:t xml:space="preserve">, Viešųjų pirkimų įstatymu, </w:t>
      </w:r>
      <w:r w:rsidR="000F3A6D" w:rsidRPr="000F3A6D">
        <w:t>kitus teisės aktus, reglamentuojančius civilinę teisę, civilinio proceso teisę, darbo teisę, administracinę teisę ir teiseną, viešąjį administravimą, viešųjų įstaigų veiklą,</w:t>
      </w:r>
      <w:r w:rsidR="000F3A6D">
        <w:t xml:space="preserve"> </w:t>
      </w:r>
      <w:r w:rsidR="005D5788">
        <w:t xml:space="preserve">Anykščių </w:t>
      </w:r>
      <w:r w:rsidRPr="005A3924">
        <w:t>rajono savivaldybės tarybos sprendimais, savivald</w:t>
      </w:r>
      <w:r w:rsidR="005D5788">
        <w:t>ybės mero potvarkiais, Centro</w:t>
      </w:r>
      <w:r w:rsidRPr="005A3924">
        <w:t xml:space="preserve"> darbo tvarkos taisyklėmis, šiuo pareiginiu aprašymu ir kitais galiojančiais teisės aktais.</w:t>
      </w:r>
    </w:p>
    <w:p w:rsidR="007B0852" w:rsidRPr="005A3924" w:rsidRDefault="005D5788" w:rsidP="007B0852">
      <w:pPr>
        <w:numPr>
          <w:ilvl w:val="0"/>
          <w:numId w:val="1"/>
        </w:numPr>
        <w:tabs>
          <w:tab w:val="clear" w:pos="720"/>
        </w:tabs>
        <w:ind w:left="142" w:firstLine="851"/>
        <w:jc w:val="both"/>
      </w:pPr>
      <w:r>
        <w:t>Centro</w:t>
      </w:r>
      <w:r w:rsidR="007B0852" w:rsidRPr="005A3924">
        <w:rPr>
          <w:spacing w:val="-1"/>
        </w:rPr>
        <w:t xml:space="preserve"> direktoriaus pavaduotojui yra pavald</w:t>
      </w:r>
      <w:r>
        <w:rPr>
          <w:spacing w:val="-1"/>
        </w:rPr>
        <w:t>u</w:t>
      </w:r>
      <w:r w:rsidR="007B0852" w:rsidRPr="005A3924">
        <w:rPr>
          <w:spacing w:val="-1"/>
        </w:rPr>
        <w:t xml:space="preserve">s </w:t>
      </w:r>
      <w:r>
        <w:rPr>
          <w:spacing w:val="-1"/>
        </w:rPr>
        <w:t>Centro</w:t>
      </w:r>
      <w:r w:rsidR="007B0852" w:rsidRPr="005A3924">
        <w:rPr>
          <w:spacing w:val="-1"/>
        </w:rPr>
        <w:t xml:space="preserve"> </w:t>
      </w:r>
      <w:r w:rsidR="007B0852" w:rsidRPr="005A3924">
        <w:t>darbuotoj</w:t>
      </w:r>
      <w:r w:rsidR="00866E8E">
        <w:t>ai</w:t>
      </w:r>
      <w:r w:rsidR="007B0852" w:rsidRPr="005A3924">
        <w:t>.</w:t>
      </w:r>
    </w:p>
    <w:p w:rsidR="007B0852" w:rsidRPr="005A3924" w:rsidRDefault="005D5788" w:rsidP="007B0852">
      <w:pPr>
        <w:numPr>
          <w:ilvl w:val="0"/>
          <w:numId w:val="1"/>
        </w:numPr>
        <w:tabs>
          <w:tab w:val="clear" w:pos="720"/>
        </w:tabs>
        <w:ind w:left="142" w:firstLine="851"/>
        <w:jc w:val="both"/>
      </w:pPr>
      <w:r>
        <w:t>Centro</w:t>
      </w:r>
      <w:r w:rsidR="007B0852" w:rsidRPr="005A3924">
        <w:t xml:space="preserve"> direktoriaus pavaduotojas </w:t>
      </w:r>
      <w:r w:rsidR="007B0852">
        <w:t xml:space="preserve"> turi ži</w:t>
      </w:r>
      <w:r w:rsidR="007B0852" w:rsidRPr="009F3366">
        <w:t xml:space="preserve">noti </w:t>
      </w:r>
      <w:r w:rsidR="007B0852" w:rsidRPr="005A3924">
        <w:t>ir mokėti:</w:t>
      </w:r>
    </w:p>
    <w:p w:rsidR="007B0852" w:rsidRPr="005A3924" w:rsidRDefault="005D5788" w:rsidP="007B0852">
      <w:pPr>
        <w:numPr>
          <w:ilvl w:val="1"/>
          <w:numId w:val="1"/>
        </w:numPr>
        <w:tabs>
          <w:tab w:val="left" w:pos="1560"/>
        </w:tabs>
        <w:ind w:left="142" w:firstLine="938"/>
        <w:jc w:val="both"/>
      </w:pPr>
      <w:r>
        <w:t>Centro</w:t>
      </w:r>
      <w:r w:rsidR="007B0852" w:rsidRPr="005A3924">
        <w:t xml:space="preserve"> struktūrą, jos darbo organizavimą ir valdymą;</w:t>
      </w:r>
    </w:p>
    <w:p w:rsidR="007B0852" w:rsidRPr="005A3924" w:rsidRDefault="005D5788" w:rsidP="007B0852">
      <w:pPr>
        <w:numPr>
          <w:ilvl w:val="1"/>
          <w:numId w:val="1"/>
        </w:numPr>
        <w:tabs>
          <w:tab w:val="left" w:pos="1560"/>
        </w:tabs>
        <w:ind w:left="142" w:firstLine="938"/>
        <w:jc w:val="both"/>
      </w:pPr>
      <w:r>
        <w:t xml:space="preserve">Centrui nuosavybės teise priklausančių  </w:t>
      </w:r>
      <w:r w:rsidR="007B0852" w:rsidRPr="005A3924">
        <w:t>pastat</w:t>
      </w:r>
      <w:r>
        <w:t>ų</w:t>
      </w:r>
      <w:r w:rsidR="007B0852" w:rsidRPr="005A3924">
        <w:t xml:space="preserve"> ir j</w:t>
      </w:r>
      <w:r w:rsidR="001C2255">
        <w:t>ose</w:t>
      </w:r>
      <w:r w:rsidR="007B0852" w:rsidRPr="005A3924">
        <w:t xml:space="preserve"> esančių visų patalpų   bei inventoriaus naudojimo ir priežiūros taisykles; higienos normas ir taisykles, pastatų, statinių, patalpų eksploatavimo, priežiūros, remonto ir profilaktikos atlikimo tvarką; </w:t>
      </w:r>
    </w:p>
    <w:p w:rsidR="007B0852" w:rsidRPr="005A3924" w:rsidRDefault="007B0852" w:rsidP="007B0852">
      <w:pPr>
        <w:numPr>
          <w:ilvl w:val="1"/>
          <w:numId w:val="1"/>
        </w:numPr>
        <w:tabs>
          <w:tab w:val="left" w:pos="1560"/>
        </w:tabs>
        <w:ind w:left="142" w:firstLine="938"/>
        <w:jc w:val="both"/>
      </w:pPr>
      <w:r w:rsidRPr="005A3924">
        <w:t>darbo santykius reglamentuojančius įstatymus;</w:t>
      </w:r>
    </w:p>
    <w:p w:rsidR="007B0852" w:rsidRPr="005A3924" w:rsidRDefault="007B0852" w:rsidP="007B0852">
      <w:pPr>
        <w:numPr>
          <w:ilvl w:val="1"/>
          <w:numId w:val="1"/>
        </w:numPr>
        <w:tabs>
          <w:tab w:val="left" w:pos="1560"/>
        </w:tabs>
        <w:ind w:left="142" w:firstLine="938"/>
        <w:jc w:val="both"/>
      </w:pPr>
      <w:r w:rsidRPr="005A3924">
        <w:t>medžiagų sunaudojimo  bei nurašymo normas ir tvarką</w:t>
      </w:r>
      <w:r>
        <w:t>;</w:t>
      </w:r>
    </w:p>
    <w:p w:rsidR="007B0852" w:rsidRPr="005A3924" w:rsidRDefault="007B0852" w:rsidP="007B0852">
      <w:pPr>
        <w:numPr>
          <w:ilvl w:val="1"/>
          <w:numId w:val="1"/>
        </w:numPr>
        <w:tabs>
          <w:tab w:val="left" w:pos="1560"/>
        </w:tabs>
        <w:ind w:left="142" w:firstLine="938"/>
        <w:jc w:val="both"/>
      </w:pPr>
      <w:r w:rsidRPr="005A3924">
        <w:t xml:space="preserve">viešųjų pirkimų įstatymą ir viešųjų pirkimų organizavimo ir vykdymo tvarką </w:t>
      </w:r>
      <w:r w:rsidR="001C2255">
        <w:t>Centre</w:t>
      </w:r>
      <w:r w:rsidRPr="005A3924">
        <w:t>, gebėti tvarkyti viešųjų pirkimų dokumentus ir atlikti viešųjų pirkimų organizatoriaus funkcijas</w:t>
      </w:r>
      <w:r>
        <w:t>;</w:t>
      </w:r>
    </w:p>
    <w:p w:rsidR="007B0852" w:rsidRPr="005A3924" w:rsidRDefault="005D5788" w:rsidP="007B0852">
      <w:pPr>
        <w:numPr>
          <w:ilvl w:val="1"/>
          <w:numId w:val="1"/>
        </w:numPr>
        <w:tabs>
          <w:tab w:val="left" w:pos="1560"/>
        </w:tabs>
        <w:ind w:left="142" w:firstLine="938"/>
        <w:jc w:val="both"/>
      </w:pPr>
      <w:r>
        <w:t>Centro</w:t>
      </w:r>
      <w:r w:rsidR="007B0852" w:rsidRPr="005A3924">
        <w:t xml:space="preserve"> priešgaisrinės saugos taisykles,</w:t>
      </w:r>
      <w:r w:rsidR="007B0852" w:rsidRPr="009F3366">
        <w:t xml:space="preserve"> elektrosaugos</w:t>
      </w:r>
      <w:r w:rsidR="007B0852" w:rsidRPr="005A3924">
        <w:t xml:space="preserve"> ir darbo higienos reikalavimus;</w:t>
      </w:r>
    </w:p>
    <w:p w:rsidR="007B0852" w:rsidRPr="005A3924" w:rsidRDefault="007B0852" w:rsidP="007B0852">
      <w:pPr>
        <w:numPr>
          <w:ilvl w:val="1"/>
          <w:numId w:val="1"/>
        </w:numPr>
        <w:tabs>
          <w:tab w:val="left" w:pos="1560"/>
        </w:tabs>
        <w:ind w:left="142" w:firstLine="938"/>
        <w:jc w:val="both"/>
      </w:pPr>
      <w:r w:rsidRPr="005A3924">
        <w:t xml:space="preserve">saugaus darbo taisykles </w:t>
      </w:r>
      <w:r w:rsidR="001C2255">
        <w:t>Centre</w:t>
      </w:r>
      <w:r w:rsidRPr="005A3924">
        <w:t>;</w:t>
      </w:r>
    </w:p>
    <w:p w:rsidR="007B0852" w:rsidRPr="005A3924" w:rsidRDefault="007B0852" w:rsidP="007B0852">
      <w:pPr>
        <w:numPr>
          <w:ilvl w:val="1"/>
          <w:numId w:val="1"/>
        </w:numPr>
        <w:tabs>
          <w:tab w:val="left" w:pos="1560"/>
        </w:tabs>
        <w:ind w:left="142" w:firstLine="938"/>
        <w:jc w:val="both"/>
      </w:pPr>
      <w:r w:rsidRPr="005A3924">
        <w:t>pirmosios medicinos pagalbos suteikimo priemones ir būdus;</w:t>
      </w:r>
    </w:p>
    <w:p w:rsidR="007B0852" w:rsidRPr="009F3366" w:rsidRDefault="005D5788" w:rsidP="007B0852">
      <w:pPr>
        <w:numPr>
          <w:ilvl w:val="1"/>
          <w:numId w:val="1"/>
        </w:numPr>
        <w:tabs>
          <w:tab w:val="left" w:pos="1560"/>
        </w:tabs>
        <w:ind w:left="142" w:firstLine="938"/>
        <w:jc w:val="both"/>
      </w:pPr>
      <w:r>
        <w:t>Centro</w:t>
      </w:r>
      <w:r w:rsidR="007B0852" w:rsidRPr="009F3366">
        <w:t xml:space="preserve"> administracinį-ūkinį darbą reglamentuojančius dokumentus;</w:t>
      </w:r>
    </w:p>
    <w:p w:rsidR="007B0852" w:rsidRPr="009F3366" w:rsidRDefault="007B0852" w:rsidP="007B0852">
      <w:pPr>
        <w:numPr>
          <w:ilvl w:val="1"/>
          <w:numId w:val="1"/>
        </w:numPr>
        <w:tabs>
          <w:tab w:val="left" w:pos="1560"/>
        </w:tabs>
        <w:ind w:left="142" w:firstLine="938"/>
        <w:jc w:val="both"/>
      </w:pPr>
      <w:r w:rsidRPr="009F3366">
        <w:t xml:space="preserve">  mokėti </w:t>
      </w:r>
      <w:r w:rsidRPr="009F3366">
        <w:rPr>
          <w:shd w:val="clear" w:color="auto" w:fill="FFFFFF"/>
        </w:rPr>
        <w:t xml:space="preserve">savarankiškai planuoti, valdyti, kaupti ir analizuoti informaciją, rengti ataskaitas, dokumentus bei kitus priklausančius </w:t>
      </w:r>
      <w:r w:rsidR="005D5788">
        <w:rPr>
          <w:shd w:val="clear" w:color="auto" w:fill="FFFFFF"/>
        </w:rPr>
        <w:t>Centro</w:t>
      </w:r>
      <w:r w:rsidRPr="009F3366">
        <w:rPr>
          <w:shd w:val="clear" w:color="auto" w:fill="FFFFFF"/>
        </w:rPr>
        <w:t xml:space="preserve"> vidaus tvarkomuosius, informacinius raštus.</w:t>
      </w:r>
    </w:p>
    <w:p w:rsidR="007B0852" w:rsidRPr="009F3366" w:rsidRDefault="007B0852" w:rsidP="007B0852">
      <w:pPr>
        <w:numPr>
          <w:ilvl w:val="1"/>
          <w:numId w:val="1"/>
        </w:numPr>
        <w:tabs>
          <w:tab w:val="left" w:pos="1560"/>
        </w:tabs>
        <w:ind w:left="142" w:firstLine="938"/>
        <w:jc w:val="both"/>
      </w:pPr>
      <w:r w:rsidRPr="009F3366">
        <w:t xml:space="preserve"> gebėti savarankiškai planuoti, organizuoti savo ir pavaldžių darbuotojų darbą, rengti ataskaitas ir kitus dokumentus;</w:t>
      </w:r>
    </w:p>
    <w:p w:rsidR="007B0852" w:rsidRPr="005A3924" w:rsidRDefault="007B0852" w:rsidP="007B0852">
      <w:pPr>
        <w:numPr>
          <w:ilvl w:val="1"/>
          <w:numId w:val="1"/>
        </w:numPr>
        <w:tabs>
          <w:tab w:val="left" w:pos="1560"/>
        </w:tabs>
        <w:ind w:left="142" w:firstLine="938"/>
        <w:jc w:val="both"/>
      </w:pPr>
      <w:r w:rsidRPr="005A3924">
        <w:rPr>
          <w:shd w:val="clear" w:color="auto" w:fill="FFFFFF"/>
        </w:rPr>
        <w:lastRenderedPageBreak/>
        <w:t xml:space="preserve"> mokėti naudotis informacinėmis technologijomis</w:t>
      </w:r>
      <w:r>
        <w:rPr>
          <w:shd w:val="clear" w:color="auto" w:fill="FFFFFF"/>
        </w:rPr>
        <w:t xml:space="preserve"> </w:t>
      </w:r>
      <w:r w:rsidRPr="005A3924">
        <w:t>MS Office (Word, Excel ir kt.), CVP</w:t>
      </w:r>
      <w:r>
        <w:t xml:space="preserve"> </w:t>
      </w:r>
      <w:proofErr w:type="spellStart"/>
      <w:r>
        <w:t>is</w:t>
      </w:r>
      <w:proofErr w:type="spellEnd"/>
      <w:r w:rsidRPr="005A3924">
        <w:t>,</w:t>
      </w:r>
      <w:r>
        <w:t xml:space="preserve"> </w:t>
      </w:r>
      <w:r w:rsidRPr="005A3924">
        <w:t xml:space="preserve">CPO programomis, </w:t>
      </w:r>
      <w:r w:rsidR="001C2255">
        <w:t xml:space="preserve">DMS, </w:t>
      </w:r>
      <w:r>
        <w:t xml:space="preserve">Viešųjų pirkimų programomis, </w:t>
      </w:r>
      <w:r w:rsidRPr="005A3924">
        <w:t>internetu</w:t>
      </w:r>
      <w:r>
        <w:t>;</w:t>
      </w:r>
    </w:p>
    <w:p w:rsidR="007B0852" w:rsidRPr="005A3924" w:rsidRDefault="007B0852" w:rsidP="007B0852">
      <w:pPr>
        <w:numPr>
          <w:ilvl w:val="1"/>
          <w:numId w:val="1"/>
        </w:numPr>
        <w:tabs>
          <w:tab w:val="left" w:pos="1560"/>
        </w:tabs>
        <w:ind w:left="142" w:firstLine="938"/>
        <w:jc w:val="both"/>
      </w:pPr>
      <w:r w:rsidRPr="005A3924">
        <w:t xml:space="preserve"> gebėti vesti darbo laiko apskaitos žiniaraščius, įforminti pirkimų sutartis, priėmimo –</w:t>
      </w:r>
      <w:r>
        <w:t xml:space="preserve"> </w:t>
      </w:r>
      <w:r w:rsidRPr="005A3924">
        <w:t>perdavimo aktus, medžiagų ir priemonių nurašymus ir kitą su materialinėmi</w:t>
      </w:r>
      <w:r>
        <w:t>s vertybėmis susijusią apskaitą;</w:t>
      </w:r>
      <w:r w:rsidRPr="005A3924">
        <w:t xml:space="preserve"> </w:t>
      </w:r>
    </w:p>
    <w:p w:rsidR="007B0852" w:rsidRPr="005A3924" w:rsidRDefault="007B0852" w:rsidP="007B0852">
      <w:pPr>
        <w:numPr>
          <w:ilvl w:val="1"/>
          <w:numId w:val="1"/>
        </w:numPr>
        <w:tabs>
          <w:tab w:val="left" w:pos="1560"/>
        </w:tabs>
        <w:ind w:left="142" w:firstLine="938"/>
        <w:jc w:val="both"/>
      </w:pPr>
      <w:r w:rsidRPr="009F3366">
        <w:t xml:space="preserve"> išmanyti</w:t>
      </w:r>
      <w:r w:rsidRPr="005A3924">
        <w:t xml:space="preserve"> strateginio ūkinės veiklos planavimo metodiką, gebėti organizuoti darbą, rengiant ūkinės veiklos planus, tvarkas ir programas</w:t>
      </w:r>
      <w:r>
        <w:t xml:space="preserve">, </w:t>
      </w:r>
      <w:r w:rsidR="001C2255">
        <w:t>viešųjų įstaigų</w:t>
      </w:r>
      <w:r w:rsidRPr="005A3924">
        <w:rPr>
          <w:color w:val="000000"/>
        </w:rPr>
        <w:t xml:space="preserve"> finansavimo tvarką</w:t>
      </w:r>
      <w:r>
        <w:rPr>
          <w:color w:val="000000"/>
        </w:rPr>
        <w:t>;</w:t>
      </w:r>
    </w:p>
    <w:p w:rsidR="007B0852" w:rsidRPr="005A3924" w:rsidRDefault="007B0852" w:rsidP="007B0852">
      <w:pPr>
        <w:numPr>
          <w:ilvl w:val="1"/>
          <w:numId w:val="1"/>
        </w:numPr>
        <w:tabs>
          <w:tab w:val="left" w:pos="1560"/>
        </w:tabs>
        <w:ind w:left="142" w:firstLine="938"/>
        <w:jc w:val="both"/>
      </w:pPr>
      <w:r>
        <w:t xml:space="preserve"> </w:t>
      </w:r>
      <w:r w:rsidRPr="005A3924">
        <w:t>ryšio ir apsaugos bei gaisrinės signalizacijos sistemas ir veikimo principus</w:t>
      </w:r>
      <w:r>
        <w:t>.</w:t>
      </w:r>
    </w:p>
    <w:p w:rsidR="007B0852" w:rsidRDefault="007B0852" w:rsidP="007B0852">
      <w:pPr>
        <w:numPr>
          <w:ilvl w:val="0"/>
          <w:numId w:val="1"/>
        </w:numPr>
        <w:tabs>
          <w:tab w:val="clear" w:pos="720"/>
        </w:tabs>
        <w:ind w:left="142" w:firstLine="851"/>
        <w:jc w:val="both"/>
      </w:pPr>
      <w:r w:rsidRPr="005A3924">
        <w:t xml:space="preserve">Direktoriaus pavaduotojas skiriamas atsakingu už </w:t>
      </w:r>
      <w:r w:rsidR="005D5788">
        <w:t>Centro</w:t>
      </w:r>
      <w:r w:rsidRPr="005A3924">
        <w:t xml:space="preserve"> priešgaisrinę saugą ir privalo išklausyti norminiuose dokumentuose numatytus priešgaisrinės saugos ir darbų saugos kursus ir turėti atitinkamus pažymėjimus.</w:t>
      </w:r>
    </w:p>
    <w:p w:rsidR="001C2255" w:rsidRPr="005A3924" w:rsidRDefault="001C2255" w:rsidP="001C2255">
      <w:pPr>
        <w:numPr>
          <w:ilvl w:val="0"/>
          <w:numId w:val="1"/>
        </w:numPr>
        <w:tabs>
          <w:tab w:val="clear" w:pos="720"/>
        </w:tabs>
        <w:ind w:left="142" w:firstLine="851"/>
        <w:jc w:val="both"/>
      </w:pPr>
      <w:r>
        <w:t>Centro direktoriaus l</w:t>
      </w:r>
      <w:r w:rsidRPr="005A3924">
        <w:t xml:space="preserve">igos, komandiruotės, atostogų ar dėl kitų objektyvių priežasčių nesant direktoriaus  atlieka kitas direktoriaus </w:t>
      </w:r>
      <w:r>
        <w:t>pareigas</w:t>
      </w:r>
      <w:r w:rsidRPr="005A3924">
        <w:t>.</w:t>
      </w:r>
    </w:p>
    <w:p w:rsidR="007B0852" w:rsidRPr="005A3924" w:rsidRDefault="007B0852" w:rsidP="001C2255">
      <w:pPr>
        <w:numPr>
          <w:ilvl w:val="0"/>
          <w:numId w:val="1"/>
        </w:numPr>
        <w:tabs>
          <w:tab w:val="clear" w:pos="720"/>
        </w:tabs>
        <w:ind w:left="142" w:firstLine="851"/>
        <w:jc w:val="both"/>
      </w:pPr>
      <w:r w:rsidRPr="005A3924">
        <w:t>Ligos, komandiruotės, atostogų ar dėl kitų objektyvių priežasčių nesant direktoriaus pavaduotojo  jo funkcijas atlieka kitas direktoriaus įsakymu paskirtas darbuotojas.</w:t>
      </w:r>
    </w:p>
    <w:p w:rsidR="007B0852" w:rsidRPr="005A3924" w:rsidRDefault="007B0852" w:rsidP="007B0852">
      <w:pPr>
        <w:numPr>
          <w:ilvl w:val="0"/>
          <w:numId w:val="1"/>
        </w:numPr>
        <w:tabs>
          <w:tab w:val="clear" w:pos="720"/>
        </w:tabs>
        <w:ind w:left="142" w:firstLine="851"/>
        <w:jc w:val="both"/>
      </w:pPr>
      <w:r w:rsidRPr="005A3924">
        <w:t xml:space="preserve">Direktoriaus pavaduotojas administracijos ir ūkio reikalams yra pavaldus </w:t>
      </w:r>
      <w:r w:rsidR="005D5788">
        <w:t>Centro</w:t>
      </w:r>
      <w:r w:rsidRPr="005A3924">
        <w:t xml:space="preserve"> direktoriui.</w:t>
      </w:r>
    </w:p>
    <w:p w:rsidR="007B0852" w:rsidRPr="005A3924" w:rsidRDefault="007B0852" w:rsidP="007B0852">
      <w:pPr>
        <w:tabs>
          <w:tab w:val="left" w:pos="570"/>
        </w:tabs>
        <w:jc w:val="both"/>
      </w:pPr>
    </w:p>
    <w:p w:rsidR="007B0852" w:rsidRPr="005A3924" w:rsidRDefault="007B0852" w:rsidP="007B0852">
      <w:pPr>
        <w:jc w:val="center"/>
        <w:rPr>
          <w:b/>
          <w:bCs/>
        </w:rPr>
      </w:pPr>
      <w:r w:rsidRPr="005A3924">
        <w:rPr>
          <w:b/>
        </w:rPr>
        <w:t>II.</w:t>
      </w:r>
      <w:r w:rsidRPr="005A3924">
        <w:t xml:space="preserve"> </w:t>
      </w:r>
      <w:r w:rsidRPr="005A3924">
        <w:rPr>
          <w:b/>
          <w:bCs/>
        </w:rPr>
        <w:t>PAREIGOS IR FUNKCIJOS</w:t>
      </w:r>
    </w:p>
    <w:p w:rsidR="007B0852" w:rsidRPr="005A3924" w:rsidRDefault="007B0852" w:rsidP="007B0852">
      <w:pPr>
        <w:jc w:val="both"/>
      </w:pPr>
    </w:p>
    <w:p w:rsidR="007B0852" w:rsidRPr="005A3924" w:rsidRDefault="001C2255" w:rsidP="007B0852">
      <w:pPr>
        <w:numPr>
          <w:ilvl w:val="0"/>
          <w:numId w:val="2"/>
        </w:numPr>
        <w:ind w:firstLine="993"/>
        <w:jc w:val="both"/>
      </w:pPr>
      <w:r>
        <w:t xml:space="preserve">Organizuoti savo darbą taip, kad Centro </w:t>
      </w:r>
      <w:r w:rsidR="007B0852">
        <w:t>objektai būtų</w:t>
      </w:r>
      <w:r w:rsidR="007B0852" w:rsidRPr="005A3924">
        <w:t xml:space="preserve"> tinkamai prižiūrimi ir naudojami, kad </w:t>
      </w:r>
      <w:r w:rsidR="005D5788">
        <w:t>Centro</w:t>
      </w:r>
      <w:r w:rsidR="007B0852" w:rsidRPr="005A3924">
        <w:t xml:space="preserve"> ūkis funkcionuotų normaliai, nesukeldamas </w:t>
      </w:r>
      <w:r w:rsidR="005D5788">
        <w:t>Centro</w:t>
      </w:r>
      <w:r w:rsidR="007B0852" w:rsidRPr="005A3924">
        <w:t xml:space="preserve"> veiklos sutrikimų. </w:t>
      </w:r>
    </w:p>
    <w:p w:rsidR="007B0852" w:rsidRPr="00626ED6" w:rsidRDefault="007B0852" w:rsidP="007B0852">
      <w:pPr>
        <w:numPr>
          <w:ilvl w:val="0"/>
          <w:numId w:val="2"/>
        </w:numPr>
        <w:ind w:firstLine="993"/>
        <w:jc w:val="both"/>
        <w:rPr>
          <w:color w:val="FF0000"/>
        </w:rPr>
      </w:pPr>
      <w:r w:rsidRPr="005A3924">
        <w:t>Planuoti, organizuoti, instruktuoti bei kontroliuoti aptarnaujančio personalo darbą, sudaryti darbo laiko grafikus, atostogų grafikų projektus pildyti darbo laiko apskaitos žiniaraštį.</w:t>
      </w:r>
    </w:p>
    <w:p w:rsidR="00626ED6" w:rsidRPr="005A3924" w:rsidRDefault="00626ED6" w:rsidP="007B0852">
      <w:pPr>
        <w:numPr>
          <w:ilvl w:val="0"/>
          <w:numId w:val="2"/>
        </w:numPr>
        <w:ind w:firstLine="993"/>
        <w:jc w:val="both"/>
        <w:rPr>
          <w:color w:val="FF0000"/>
        </w:rPr>
      </w:pPr>
      <w:r>
        <w:t>Užtikrinti paslaugų ir prekių sutarčių sudarymą, atnaujinimą ir jų vykdymo kontrolę;</w:t>
      </w:r>
    </w:p>
    <w:p w:rsidR="007B0852" w:rsidRPr="005A3924" w:rsidRDefault="007B0852" w:rsidP="007B0852">
      <w:pPr>
        <w:numPr>
          <w:ilvl w:val="0"/>
          <w:numId w:val="2"/>
        </w:numPr>
        <w:ind w:firstLine="993"/>
        <w:jc w:val="both"/>
      </w:pPr>
      <w:r w:rsidRPr="005A3924">
        <w:t xml:space="preserve">Užtikrinti, kad </w:t>
      </w:r>
      <w:r w:rsidR="005D5788">
        <w:t>Centro</w:t>
      </w:r>
      <w:r w:rsidRPr="005A3924">
        <w:t xml:space="preserve"> teritorija visada būtų švari ir tvarkinga, esantys įrenginiai būtų tvarkingi, nepavojingi sveikatai.</w:t>
      </w:r>
    </w:p>
    <w:p w:rsidR="007B0852" w:rsidRPr="005A3924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t xml:space="preserve">Nustatytu laiku organizuoti </w:t>
      </w:r>
      <w:r w:rsidR="005D5788">
        <w:t>Centro</w:t>
      </w:r>
      <w:r w:rsidRPr="005A3924">
        <w:t xml:space="preserve"> pastatų ir jų konstrukcijų sezonines bei ne-eilines apžiūras bei organizuoti apžiūrų metu rastų defektų pašalinimą.</w:t>
      </w:r>
    </w:p>
    <w:p w:rsidR="007B0852" w:rsidRPr="005A3924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t xml:space="preserve">Užtikrinti, kad būtų laiku atliktas </w:t>
      </w:r>
      <w:r w:rsidR="005D5788">
        <w:t>Centro</w:t>
      </w:r>
      <w:r w:rsidRPr="005A3924">
        <w:t xml:space="preserve"> patalp</w:t>
      </w:r>
      <w:r>
        <w:t>ų ir inventoriaus eilinis remon</w:t>
      </w:r>
      <w:r w:rsidRPr="005A3924">
        <w:t xml:space="preserve">tas, kad būtų tinkamai pasiruošta </w:t>
      </w:r>
      <w:r w:rsidR="001C2255">
        <w:t>patalpų, įrangos, įrankių eksploatavimui.</w:t>
      </w:r>
    </w:p>
    <w:p w:rsidR="007B0852" w:rsidRPr="005A3924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t xml:space="preserve">Užtikrinti, kad laiku būtų atliktas </w:t>
      </w:r>
      <w:r w:rsidR="005D5788">
        <w:t>Centro</w:t>
      </w:r>
      <w:r w:rsidRPr="005A3924">
        <w:t xml:space="preserve"> šildymo sistemos paruošimas rudens ir žiemos sezonui.</w:t>
      </w:r>
    </w:p>
    <w:p w:rsidR="007B0852" w:rsidRPr="005A3924" w:rsidRDefault="007B0852" w:rsidP="007B0852">
      <w:pPr>
        <w:numPr>
          <w:ilvl w:val="0"/>
          <w:numId w:val="3"/>
        </w:numPr>
        <w:tabs>
          <w:tab w:val="left" w:pos="1560"/>
        </w:tabs>
        <w:ind w:firstLine="993"/>
        <w:jc w:val="both"/>
      </w:pPr>
      <w:r w:rsidRPr="005A3924">
        <w:t>Skelbti ir vykdyti viešuosius pirkimus įstatymų numatyta tvarka, vykdyti viešųjų pirkimų organizatoriaus funkcijas, teikti ataskaitas  apie įvykdytus pirkimus.</w:t>
      </w:r>
    </w:p>
    <w:p w:rsidR="007B0852" w:rsidRPr="005A3924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t xml:space="preserve">Organizuoti </w:t>
      </w:r>
      <w:r w:rsidR="005D5788">
        <w:t>Centro</w:t>
      </w:r>
      <w:r w:rsidRPr="005A3924">
        <w:t xml:space="preserve"> aprūpinimą </w:t>
      </w:r>
      <w:r w:rsidR="001C2255">
        <w:t xml:space="preserve">darbo </w:t>
      </w:r>
      <w:r w:rsidRPr="005A3924">
        <w:t xml:space="preserve">priemonėmis, </w:t>
      </w:r>
      <w:r w:rsidR="001C2255">
        <w:t xml:space="preserve">darbui </w:t>
      </w:r>
      <w:r w:rsidRPr="005A3924">
        <w:t>reikalingomis medžiagomis, prietaisais, įrankiais ir įrenginiais.</w:t>
      </w:r>
    </w:p>
    <w:p w:rsidR="007B0852" w:rsidRPr="00A55623" w:rsidRDefault="007B0852" w:rsidP="007B0852">
      <w:pPr>
        <w:numPr>
          <w:ilvl w:val="0"/>
          <w:numId w:val="3"/>
        </w:numPr>
        <w:ind w:firstLine="993"/>
        <w:jc w:val="both"/>
      </w:pPr>
      <w:r w:rsidRPr="00A55623">
        <w:t xml:space="preserve">Naudotis, vykdant </w:t>
      </w:r>
      <w:r w:rsidR="005D5788">
        <w:t>Centro</w:t>
      </w:r>
      <w:r w:rsidRPr="00A55623">
        <w:t xml:space="preserve"> ūkinę veiklą, </w:t>
      </w:r>
      <w:r w:rsidR="005D5788">
        <w:t>Centro</w:t>
      </w:r>
      <w:r w:rsidRPr="00A55623">
        <w:t xml:space="preserve"> transportu ir būti atsakingu už transporto techninę priežiūrą, remonto ir naudojimo kontrolę. Kelionės lapų, padangų, akumuliatorių </w:t>
      </w:r>
      <w:r w:rsidR="000B5596">
        <w:t xml:space="preserve"> ir kt. prekių </w:t>
      </w:r>
      <w:r w:rsidRPr="00A55623">
        <w:t>apskaitą.</w:t>
      </w:r>
    </w:p>
    <w:p w:rsidR="007B0852" w:rsidRPr="005A3924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t xml:space="preserve">Užtikrinti, kad visos </w:t>
      </w:r>
      <w:r w:rsidR="005D5788">
        <w:t>Centro</w:t>
      </w:r>
      <w:r w:rsidRPr="005A3924">
        <w:t xml:space="preserve"> patalpos kasdien būtų valomos ir tvarkingos, ati</w:t>
      </w:r>
      <w:r w:rsidRPr="005A3924">
        <w:softHyphen/>
        <w:t>tiktų higienos normų reikalavimus.</w:t>
      </w:r>
    </w:p>
    <w:p w:rsidR="000B5596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t>Instruktuoti ir kontroliuoti, kaip tiesiogiai pavaldūs darbuotojai laikosi darbuotojų saugos ir sveikatos, priešgaisrinės saugos, elektrosaugos reikalavimų.</w:t>
      </w:r>
      <w:r w:rsidR="000B5596" w:rsidRPr="000B5596">
        <w:t xml:space="preserve"> </w:t>
      </w:r>
    </w:p>
    <w:p w:rsidR="007B0852" w:rsidRPr="005A3924" w:rsidRDefault="000B5596" w:rsidP="007B0852">
      <w:pPr>
        <w:numPr>
          <w:ilvl w:val="0"/>
          <w:numId w:val="3"/>
        </w:numPr>
        <w:ind w:firstLine="993"/>
        <w:jc w:val="both"/>
      </w:pPr>
      <w:r>
        <w:t xml:space="preserve">Supažindinti naujus darbuotojus su priešgaisrinės saugos, civilinės saugos, </w:t>
      </w:r>
      <w:proofErr w:type="spellStart"/>
      <w:r>
        <w:t>elektrosaugos</w:t>
      </w:r>
      <w:proofErr w:type="spellEnd"/>
      <w:r>
        <w:t xml:space="preserve"> instrukcijomis, </w:t>
      </w:r>
      <w:r w:rsidR="001B3E32">
        <w:t>esančius Centro darbuotojus periodiškai</w:t>
      </w:r>
      <w:r>
        <w:t xml:space="preserve"> instruktuo</w:t>
      </w:r>
      <w:r w:rsidR="001B3E32">
        <w:t>ti</w:t>
      </w:r>
      <w:r>
        <w:t xml:space="preserve"> teisės aktuose nustatytu periodiškumu. Supažindin</w:t>
      </w:r>
      <w:r w:rsidR="001B3E32">
        <w:t>ti</w:t>
      </w:r>
      <w:r>
        <w:t xml:space="preserve"> su higienos, sanitarijos norminių aktų reikalavimais. Tvark</w:t>
      </w:r>
      <w:r w:rsidR="001B3E32">
        <w:t>yti</w:t>
      </w:r>
      <w:r>
        <w:t xml:space="preserve"> reikalingą dokumentaciją.</w:t>
      </w:r>
      <w:r w:rsidR="001B3E32">
        <w:t xml:space="preserve"> Pasikeitus reikalavimams rūpintis</w:t>
      </w:r>
      <w:r>
        <w:t xml:space="preserve">, kad būtų parengtos reikalingos instrukcijos, taisyklės ir būtų organizuojamas </w:t>
      </w:r>
      <w:r w:rsidR="001B3E32">
        <w:t xml:space="preserve">Centro darbuotojų </w:t>
      </w:r>
      <w:r>
        <w:t>supažindinimas.</w:t>
      </w:r>
    </w:p>
    <w:p w:rsidR="007B0852" w:rsidRPr="005A3924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lastRenderedPageBreak/>
        <w:t xml:space="preserve"> Atlikti </w:t>
      </w:r>
      <w:r w:rsidR="005D5788">
        <w:t>Centro</w:t>
      </w:r>
      <w:r w:rsidRPr="005A3924">
        <w:t xml:space="preserve"> apšvietimo, šildymo, vėdinimo, kanalizacijos, gaisrinės apsaugos, vandentiekio, </w:t>
      </w:r>
      <w:r w:rsidR="005D5788">
        <w:t>Centro</w:t>
      </w:r>
      <w:r w:rsidRPr="005A3924">
        <w:t xml:space="preserve"> pastatų apsaugos ir kitų sistemų būklės tikrinimus, skubių gedimų šalinimų organizavimą</w:t>
      </w:r>
      <w:r w:rsidR="001C2255">
        <w:t>;</w:t>
      </w:r>
    </w:p>
    <w:p w:rsidR="007B0852" w:rsidRPr="005A3924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t xml:space="preserve">Reikalauti, kad visi </w:t>
      </w:r>
      <w:r w:rsidR="005D5788">
        <w:t>Centro</w:t>
      </w:r>
      <w:r w:rsidRPr="005A3924">
        <w:t xml:space="preserve"> darbuotojai laikytų</w:t>
      </w:r>
      <w:r>
        <w:t>si nustatyto priešgaisrinės</w:t>
      </w:r>
      <w:r w:rsidRPr="009F3366">
        <w:t xml:space="preserve"> saugos</w:t>
      </w:r>
      <w:r w:rsidRPr="005A3924">
        <w:t xml:space="preserve"> režimo, kad kiekvieną dieną, baigus </w:t>
      </w:r>
      <w:r w:rsidR="00626ED6">
        <w:t>darbą visose pastatuose darbuotojai</w:t>
      </w:r>
      <w:r w:rsidRPr="005A3924">
        <w:t xml:space="preserve"> apžiūrėtų patalpas, išj</w:t>
      </w:r>
      <w:r w:rsidR="00626ED6">
        <w:t xml:space="preserve">ungtų visus elektros prietaisus, tekantį vandenį ir pan. </w:t>
      </w:r>
    </w:p>
    <w:p w:rsidR="007B0852" w:rsidRPr="005A3924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t xml:space="preserve">Vykdyti teisėtus </w:t>
      </w:r>
      <w:r w:rsidR="005D5788">
        <w:t>Centro</w:t>
      </w:r>
      <w:r w:rsidRPr="005A3924">
        <w:t xml:space="preserve"> direktoriaus ir kontroliuojančių pareigūnų nurodymus.</w:t>
      </w:r>
    </w:p>
    <w:p w:rsidR="007B0852" w:rsidRPr="005A3924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t>Esant reikalui atlikti kitus darbus, nurodytus direktoriaus, neviršijant nustatyto darbo laiko.</w:t>
      </w:r>
    </w:p>
    <w:p w:rsidR="007B0852" w:rsidRPr="005A3924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t xml:space="preserve">Kontroliuoti </w:t>
      </w:r>
      <w:r w:rsidR="005D5788">
        <w:t>Centro</w:t>
      </w:r>
      <w:r w:rsidRPr="005A3924">
        <w:t xml:space="preserve"> turto, patalpų inventoriaus efektyvumą, racionalų panaudojimą ir tinkamą eksploataciją.</w:t>
      </w:r>
    </w:p>
    <w:p w:rsidR="007B0852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t xml:space="preserve">Tvarkyti prekių – materialinių vertybių apskaitą. Nustatyta tvarka rengti ir teikti  sunaudotų medžiagų  </w:t>
      </w:r>
      <w:r w:rsidR="005D5788">
        <w:t>Centro</w:t>
      </w:r>
      <w:r w:rsidRPr="005A3924">
        <w:t xml:space="preserve">  veikloje nurašymo aktus, ataskaitas apie jų kitimą bei likučius. Nuolat tikrinti, kad medžiagų, prekių, gaminių likučiai atitiktų nurodytiems likučiams buhalterijos dokumentuose.</w:t>
      </w:r>
      <w:r w:rsidRPr="004F0D97">
        <w:t xml:space="preserve"> </w:t>
      </w:r>
    </w:p>
    <w:p w:rsidR="007B0852" w:rsidRPr="005A3924" w:rsidRDefault="007A416C" w:rsidP="007B0852">
      <w:pPr>
        <w:numPr>
          <w:ilvl w:val="0"/>
          <w:numId w:val="3"/>
        </w:numPr>
        <w:ind w:firstLine="993"/>
        <w:jc w:val="both"/>
      </w:pPr>
      <w:r>
        <w:t>Vykdyti</w:t>
      </w:r>
      <w:r w:rsidR="003F770F">
        <w:t xml:space="preserve"> inventorizaciją </w:t>
      </w:r>
      <w:r>
        <w:t xml:space="preserve"> ir d</w:t>
      </w:r>
      <w:r w:rsidR="007B0852" w:rsidRPr="005A3924">
        <w:t>alyvauti inventorizacijose, patikrinimuose.</w:t>
      </w:r>
    </w:p>
    <w:p w:rsidR="007B0852" w:rsidRPr="005A3924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t xml:space="preserve">Rengti  pagal poreikį statistines ataskaitas. </w:t>
      </w:r>
    </w:p>
    <w:p w:rsidR="007B0852" w:rsidRPr="005A3924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t>Rengti įsakym</w:t>
      </w:r>
      <w:r w:rsidR="00626ED6">
        <w:t>ų</w:t>
      </w:r>
      <w:r w:rsidRPr="005A3924">
        <w:t xml:space="preserve"> projektus ūkio veiklos klausimais.</w:t>
      </w:r>
    </w:p>
    <w:p w:rsidR="007B0852" w:rsidRPr="005A3924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t xml:space="preserve">Organizuoti ir kontroliuoti termometrų, manometrų, svarstyklių  metrologines  patikras. </w:t>
      </w:r>
    </w:p>
    <w:p w:rsidR="007B0852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t>Bendradarbiauti su ryšių, elektros, vandens tiekimo bei kitomis komunalines paslaugas teikiančiomis įmonėmis. Vesti vandens,</w:t>
      </w:r>
      <w:r>
        <w:t xml:space="preserve"> </w:t>
      </w:r>
      <w:r w:rsidRPr="005A3924">
        <w:t xml:space="preserve">šilumos skaitiklių parodymus. </w:t>
      </w:r>
    </w:p>
    <w:p w:rsidR="008D0C16" w:rsidRPr="008D0C16" w:rsidRDefault="008D0C16" w:rsidP="008D0C16">
      <w:pPr>
        <w:numPr>
          <w:ilvl w:val="0"/>
          <w:numId w:val="3"/>
        </w:numPr>
        <w:ind w:firstLine="993"/>
        <w:jc w:val="both"/>
      </w:pPr>
      <w:r w:rsidRPr="008D0C16">
        <w:rPr>
          <w:rFonts w:eastAsia="Calibri"/>
        </w:rPr>
        <w:t xml:space="preserve">Vykdo kitus vienkartinius </w:t>
      </w:r>
      <w:r>
        <w:rPr>
          <w:rFonts w:eastAsia="Calibri"/>
        </w:rPr>
        <w:t>Centro</w:t>
      </w:r>
      <w:r w:rsidRPr="008D0C16">
        <w:rPr>
          <w:rFonts w:eastAsia="Calibri"/>
        </w:rPr>
        <w:t xml:space="preserve"> direktoriaus </w:t>
      </w:r>
      <w:proofErr w:type="spellStart"/>
      <w:r w:rsidRPr="008D0C16">
        <w:rPr>
          <w:rFonts w:eastAsia="Calibri"/>
        </w:rPr>
        <w:t>įpareigojimus</w:t>
      </w:r>
      <w:proofErr w:type="spellEnd"/>
      <w:r w:rsidRPr="008D0C16">
        <w:rPr>
          <w:rFonts w:eastAsia="Calibri"/>
        </w:rPr>
        <w:t xml:space="preserve">, nenumatytus pareiginiuose nuostatuose, tačiau susijusius su </w:t>
      </w:r>
      <w:r>
        <w:rPr>
          <w:rFonts w:eastAsia="Calibri"/>
        </w:rPr>
        <w:t>Centro</w:t>
      </w:r>
      <w:r w:rsidRPr="008D0C16">
        <w:rPr>
          <w:rFonts w:eastAsia="Calibri"/>
        </w:rPr>
        <w:t xml:space="preserve"> vykdoma veikla.</w:t>
      </w:r>
    </w:p>
    <w:p w:rsidR="008D0C16" w:rsidRDefault="008D0C16" w:rsidP="008D0C16">
      <w:pPr>
        <w:ind w:left="993"/>
        <w:jc w:val="both"/>
      </w:pPr>
    </w:p>
    <w:p w:rsidR="007B0852" w:rsidRPr="005A3924" w:rsidRDefault="007B0852" w:rsidP="007B0852"/>
    <w:p w:rsidR="007B0852" w:rsidRPr="005A3924" w:rsidRDefault="007B0852" w:rsidP="007B0852">
      <w:pPr>
        <w:jc w:val="center"/>
        <w:rPr>
          <w:b/>
        </w:rPr>
      </w:pPr>
      <w:r w:rsidRPr="005A3924">
        <w:rPr>
          <w:b/>
        </w:rPr>
        <w:t>III. TEISĖS</w:t>
      </w:r>
    </w:p>
    <w:p w:rsidR="007B0852" w:rsidRPr="005A3924" w:rsidRDefault="007B0852" w:rsidP="007B0852">
      <w:pPr>
        <w:jc w:val="center"/>
      </w:pPr>
    </w:p>
    <w:p w:rsidR="007B0852" w:rsidRPr="005A3924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t xml:space="preserve">Savo kompetencijos ribose duoti privalomus nurodymus </w:t>
      </w:r>
      <w:r w:rsidR="00626ED6">
        <w:t>Centro darbuotojams</w:t>
      </w:r>
      <w:r w:rsidRPr="005A3924">
        <w:t>.</w:t>
      </w:r>
    </w:p>
    <w:p w:rsidR="007B0852" w:rsidRPr="005A3924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t xml:space="preserve">Siūlyti </w:t>
      </w:r>
      <w:r w:rsidR="005D5788">
        <w:t>Centro</w:t>
      </w:r>
      <w:r w:rsidRPr="005A3924">
        <w:t xml:space="preserve"> direktoriui, kad pavyzdingi darbuotojai būtų skatinami, o nerūpestingi ar nevykdantys savo pareigų – būtų   įspėti ir   baudžiami.</w:t>
      </w:r>
    </w:p>
    <w:p w:rsidR="007B0852" w:rsidRPr="005A3924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t xml:space="preserve">Stabdyti darbus dirbtuvėse,  jeigu paaiškėjo, kad ten naudojami įrenginiai techniškai netvarkingi, kelia pavojų </w:t>
      </w:r>
      <w:r w:rsidR="00626ED6">
        <w:t>darbuotojams</w:t>
      </w:r>
      <w:r w:rsidRPr="005A3924">
        <w:t>.</w:t>
      </w:r>
    </w:p>
    <w:p w:rsidR="007B0852" w:rsidRPr="005A3924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t xml:space="preserve">Reikalauti iš </w:t>
      </w:r>
      <w:r w:rsidR="005D5788">
        <w:t>Centro</w:t>
      </w:r>
      <w:r w:rsidRPr="005A3924">
        <w:t xml:space="preserve"> direktoriaus, kad būtų sudarytos tinkamos darbo sąlygos, kad būtų skiriama pakankamai lėšų </w:t>
      </w:r>
      <w:r w:rsidR="005D5788">
        <w:t>Centro</w:t>
      </w:r>
      <w:r w:rsidRPr="005A3924">
        <w:t xml:space="preserve"> ūkio tvarkymui, darbuotojų aprūpinimui darbo priemonėmis, būtinomis individualiosios saugos priemonėmis ir kt. </w:t>
      </w:r>
    </w:p>
    <w:p w:rsidR="007B0852" w:rsidRPr="005A3924" w:rsidRDefault="007B0852" w:rsidP="007B0852">
      <w:pPr>
        <w:numPr>
          <w:ilvl w:val="0"/>
          <w:numId w:val="3"/>
        </w:numPr>
        <w:ind w:firstLine="993"/>
        <w:jc w:val="both"/>
      </w:pPr>
      <w:r w:rsidRPr="005A3924">
        <w:t>Dalyvauti pasitarimuose darbo klausimais, teikti pasiūlymus darbų kokybei gerinti</w:t>
      </w:r>
      <w:r>
        <w:t>.</w:t>
      </w:r>
    </w:p>
    <w:p w:rsidR="007B0852" w:rsidRPr="009F3366" w:rsidRDefault="007B0852" w:rsidP="007B0852">
      <w:pPr>
        <w:numPr>
          <w:ilvl w:val="0"/>
          <w:numId w:val="3"/>
        </w:numPr>
        <w:ind w:firstLine="993"/>
        <w:jc w:val="both"/>
      </w:pPr>
      <w:r w:rsidRPr="009F3366">
        <w:rPr>
          <w:spacing w:val="-7"/>
        </w:rPr>
        <w:t>Atostogauti įstatymų nustatyta tvarka ir naudotis Vyriausybės numatytomis lengvatomis.</w:t>
      </w:r>
    </w:p>
    <w:p w:rsidR="007B0852" w:rsidRPr="009F3366" w:rsidRDefault="007B0852" w:rsidP="007B0852">
      <w:pPr>
        <w:numPr>
          <w:ilvl w:val="0"/>
          <w:numId w:val="3"/>
        </w:numPr>
        <w:ind w:firstLine="993"/>
        <w:jc w:val="both"/>
      </w:pPr>
      <w:r w:rsidRPr="009F3366">
        <w:t>Neleisti pavaldžiam darbuotojui dirbti tą dieną, kai jis darbe neblaivus, apsvaigęs nuo narkotinių ar toksinių medžiagų.</w:t>
      </w:r>
    </w:p>
    <w:p w:rsidR="007B0852" w:rsidRPr="00F169F5" w:rsidRDefault="00626ED6" w:rsidP="007B0852">
      <w:pPr>
        <w:numPr>
          <w:ilvl w:val="0"/>
          <w:numId w:val="3"/>
        </w:numPr>
        <w:ind w:firstLine="993"/>
        <w:jc w:val="both"/>
      </w:pPr>
      <w:r>
        <w:t>Gavus Centro direktoriaus leidimą, p</w:t>
      </w:r>
      <w:r w:rsidR="007B0852" w:rsidRPr="00F169F5">
        <w:t>erkelti tiesiogiai pavaldžius darbuotojus iš vienos darbo vietos į kitą (esant būtinumui).</w:t>
      </w:r>
    </w:p>
    <w:p w:rsidR="007B0852" w:rsidRPr="009F3366" w:rsidRDefault="007B0852" w:rsidP="007B0852">
      <w:pPr>
        <w:numPr>
          <w:ilvl w:val="0"/>
          <w:numId w:val="3"/>
        </w:numPr>
        <w:ind w:firstLine="993"/>
        <w:jc w:val="both"/>
      </w:pPr>
      <w:r w:rsidRPr="009F3366">
        <w:t>Įspėti darbuotojus, netinkamai naudojančius pagrindines darbo priemones ir inventorių.</w:t>
      </w:r>
    </w:p>
    <w:p w:rsidR="007B0852" w:rsidRPr="005A3924" w:rsidRDefault="007B0852" w:rsidP="007B0852">
      <w:pPr>
        <w:jc w:val="both"/>
      </w:pPr>
    </w:p>
    <w:p w:rsidR="007B0852" w:rsidRPr="005A3924" w:rsidRDefault="007B0852" w:rsidP="007B0852">
      <w:pPr>
        <w:jc w:val="center"/>
        <w:rPr>
          <w:b/>
        </w:rPr>
      </w:pPr>
      <w:r w:rsidRPr="005A3924">
        <w:rPr>
          <w:b/>
        </w:rPr>
        <w:t>IV. ATSAKOMYBĖ</w:t>
      </w:r>
    </w:p>
    <w:p w:rsidR="007B0852" w:rsidRPr="005A3924" w:rsidRDefault="007B0852" w:rsidP="007B0852">
      <w:pPr>
        <w:widowControl w:val="0"/>
        <w:numPr>
          <w:ilvl w:val="0"/>
          <w:numId w:val="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before="269" w:line="274" w:lineRule="exact"/>
        <w:ind w:firstLine="993"/>
        <w:jc w:val="both"/>
        <w:rPr>
          <w:sz w:val="20"/>
          <w:szCs w:val="20"/>
        </w:rPr>
      </w:pPr>
      <w:r w:rsidRPr="005A3924">
        <w:t xml:space="preserve">Direktoriaus pavaduotojas </w:t>
      </w:r>
      <w:r w:rsidR="00626ED6">
        <w:t>at</w:t>
      </w:r>
      <w:r w:rsidRPr="005A3924">
        <w:t>sako:</w:t>
      </w:r>
    </w:p>
    <w:p w:rsidR="007B0852" w:rsidRDefault="007B0852" w:rsidP="007B0852">
      <w:pPr>
        <w:widowControl w:val="0"/>
        <w:numPr>
          <w:ilvl w:val="1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4" w:lineRule="exact"/>
        <w:ind w:firstLine="513"/>
        <w:jc w:val="both"/>
        <w:rPr>
          <w:spacing w:val="-1"/>
        </w:rPr>
      </w:pPr>
      <w:r w:rsidRPr="005A3924">
        <w:t xml:space="preserve">už </w:t>
      </w:r>
      <w:r w:rsidR="00CD1FC5">
        <w:t xml:space="preserve">Centro strateginių tikslų įgyvendinimą, už </w:t>
      </w:r>
      <w:r w:rsidRPr="005A3924">
        <w:t xml:space="preserve">bendrą </w:t>
      </w:r>
      <w:r w:rsidR="005D5788">
        <w:t>Centro</w:t>
      </w:r>
      <w:r w:rsidRPr="005A3924">
        <w:t xml:space="preserve"> ūkio būklę;</w:t>
      </w:r>
    </w:p>
    <w:p w:rsidR="007B0852" w:rsidRDefault="007B0852" w:rsidP="007B0852">
      <w:pPr>
        <w:widowControl w:val="0"/>
        <w:numPr>
          <w:ilvl w:val="1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4" w:lineRule="exact"/>
        <w:ind w:firstLine="513"/>
        <w:jc w:val="both"/>
        <w:rPr>
          <w:spacing w:val="-1"/>
        </w:rPr>
      </w:pPr>
      <w:r w:rsidRPr="009F3366">
        <w:rPr>
          <w:spacing w:val="-7"/>
        </w:rPr>
        <w:t xml:space="preserve">už   </w:t>
      </w:r>
      <w:r w:rsidR="005D5788">
        <w:rPr>
          <w:spacing w:val="-7"/>
        </w:rPr>
        <w:t>Centro</w:t>
      </w:r>
      <w:r w:rsidRPr="009F3366">
        <w:rPr>
          <w:spacing w:val="-7"/>
        </w:rPr>
        <w:t xml:space="preserve">   teritorijos,   pastatų   ir   patalpų,   </w:t>
      </w:r>
      <w:r w:rsidR="005D5788">
        <w:rPr>
          <w:spacing w:val="-7"/>
        </w:rPr>
        <w:t>Centro</w:t>
      </w:r>
      <w:r w:rsidRPr="009F3366">
        <w:rPr>
          <w:spacing w:val="-7"/>
        </w:rPr>
        <w:t xml:space="preserve">   baldų   ir   inventoriaus </w:t>
      </w:r>
      <w:r w:rsidRPr="009F3366">
        <w:rPr>
          <w:spacing w:val="-1"/>
        </w:rPr>
        <w:t>priežiūrą;</w:t>
      </w:r>
    </w:p>
    <w:p w:rsidR="007B0852" w:rsidRDefault="007B0852" w:rsidP="007B0852">
      <w:pPr>
        <w:widowControl w:val="0"/>
        <w:numPr>
          <w:ilvl w:val="1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4" w:lineRule="exact"/>
        <w:ind w:firstLine="513"/>
        <w:jc w:val="both"/>
        <w:rPr>
          <w:spacing w:val="-1"/>
        </w:rPr>
      </w:pPr>
      <w:r w:rsidRPr="009F3366">
        <w:t xml:space="preserve">už </w:t>
      </w:r>
      <w:r w:rsidR="005D5788">
        <w:t>Centro</w:t>
      </w:r>
      <w:r w:rsidRPr="009F3366">
        <w:t xml:space="preserve"> inžinerinių komunikacijų ir įrenginių techninę priežiūrą;</w:t>
      </w:r>
    </w:p>
    <w:p w:rsidR="007B0852" w:rsidRDefault="007B0852" w:rsidP="007B0852">
      <w:pPr>
        <w:widowControl w:val="0"/>
        <w:numPr>
          <w:ilvl w:val="1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4" w:lineRule="exact"/>
        <w:ind w:firstLine="513"/>
        <w:jc w:val="both"/>
        <w:rPr>
          <w:spacing w:val="-1"/>
        </w:rPr>
      </w:pPr>
      <w:r w:rsidRPr="009F3366">
        <w:rPr>
          <w:spacing w:val="-8"/>
        </w:rPr>
        <w:lastRenderedPageBreak/>
        <w:t>už     patalpų    apšvietimo,    mikroklimato   atitikimą    galiojančioms    nor</w:t>
      </w:r>
      <w:r w:rsidRPr="009F3366">
        <w:rPr>
          <w:spacing w:val="-2"/>
        </w:rPr>
        <w:t>moms;</w:t>
      </w:r>
    </w:p>
    <w:p w:rsidR="007B0852" w:rsidRPr="009F3366" w:rsidRDefault="007B0852" w:rsidP="007B0852">
      <w:pPr>
        <w:widowControl w:val="0"/>
        <w:numPr>
          <w:ilvl w:val="1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4" w:lineRule="exact"/>
        <w:ind w:firstLine="513"/>
        <w:jc w:val="both"/>
        <w:rPr>
          <w:spacing w:val="-1"/>
        </w:rPr>
      </w:pPr>
      <w:r w:rsidRPr="009F3366">
        <w:t>už teisingą ir sąžiningą dokumentacijos pildymą;</w:t>
      </w:r>
    </w:p>
    <w:p w:rsidR="007B0852" w:rsidRDefault="007B0852" w:rsidP="007B0852">
      <w:pPr>
        <w:widowControl w:val="0"/>
        <w:numPr>
          <w:ilvl w:val="1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4" w:lineRule="exact"/>
        <w:ind w:firstLine="513"/>
        <w:jc w:val="both"/>
        <w:rPr>
          <w:spacing w:val="-1"/>
        </w:rPr>
      </w:pPr>
      <w:r w:rsidRPr="009F3366">
        <w:t xml:space="preserve">už </w:t>
      </w:r>
      <w:r w:rsidR="005D5788">
        <w:t>Centro</w:t>
      </w:r>
      <w:r w:rsidRPr="009F3366">
        <w:t xml:space="preserve"> aprūpinimą materialiniais resursais (inventoriumi, </w:t>
      </w:r>
      <w:r w:rsidR="00626ED6">
        <w:t>darbo</w:t>
      </w:r>
      <w:r w:rsidRPr="009F3366">
        <w:t xml:space="preserve"> prie</w:t>
      </w:r>
      <w:r w:rsidRPr="009F3366">
        <w:softHyphen/>
        <w:t>monėmis ir kt.);</w:t>
      </w:r>
    </w:p>
    <w:p w:rsidR="007B0852" w:rsidRDefault="007B0852" w:rsidP="007B0852">
      <w:pPr>
        <w:widowControl w:val="0"/>
        <w:numPr>
          <w:ilvl w:val="1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4" w:lineRule="exact"/>
        <w:ind w:firstLine="513"/>
        <w:jc w:val="both"/>
        <w:rPr>
          <w:spacing w:val="-1"/>
        </w:rPr>
      </w:pPr>
      <w:r w:rsidRPr="009F3366">
        <w:t>už Viešųjų pirkimų organizavimą ir vykdymą;</w:t>
      </w:r>
    </w:p>
    <w:p w:rsidR="007B0852" w:rsidRPr="009F3366" w:rsidRDefault="007B0852" w:rsidP="007B0852">
      <w:pPr>
        <w:widowControl w:val="0"/>
        <w:numPr>
          <w:ilvl w:val="1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4" w:lineRule="exact"/>
        <w:ind w:firstLine="513"/>
        <w:jc w:val="both"/>
        <w:rPr>
          <w:spacing w:val="-1"/>
        </w:rPr>
      </w:pPr>
      <w:r w:rsidRPr="009F3366">
        <w:t xml:space="preserve">už </w:t>
      </w:r>
      <w:r w:rsidR="005D5788">
        <w:t>Centro</w:t>
      </w:r>
      <w:r w:rsidRPr="009F3366">
        <w:t xml:space="preserve"> </w:t>
      </w:r>
      <w:r w:rsidR="00626ED6">
        <w:t xml:space="preserve">ir jo naudojamų patalpų, pastatų ir įrenginių </w:t>
      </w:r>
      <w:r w:rsidRPr="009F3366">
        <w:t>sanitarinę būklę ir priešgaisrinę saugą.</w:t>
      </w:r>
    </w:p>
    <w:p w:rsidR="007B0852" w:rsidRPr="005A3924" w:rsidRDefault="007B0852" w:rsidP="007B0852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4" w:lineRule="exact"/>
        <w:ind w:right="5" w:firstLine="993"/>
        <w:jc w:val="both"/>
        <w:rPr>
          <w:sz w:val="20"/>
          <w:szCs w:val="20"/>
        </w:rPr>
      </w:pPr>
      <w:r w:rsidRPr="005A3924">
        <w:t xml:space="preserve"> Direktoriaus pavaduotojui gali būti taikoma drausminė, materialinė arba baudžiamoji atsakomybė, jeigu jis:</w:t>
      </w:r>
    </w:p>
    <w:p w:rsidR="007B0852" w:rsidRDefault="007B0852" w:rsidP="007B0852">
      <w:pPr>
        <w:widowControl w:val="0"/>
        <w:numPr>
          <w:ilvl w:val="1"/>
          <w:numId w:val="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line="274" w:lineRule="exact"/>
        <w:ind w:left="0" w:right="5" w:firstLine="1080"/>
        <w:jc w:val="both"/>
        <w:rPr>
          <w:spacing w:val="-1"/>
        </w:rPr>
      </w:pPr>
      <w:r w:rsidRPr="005A3924">
        <w:t>dėl savo neveiklumo leido darbuotojams pažeidinėti darbo drausmę, nevykdyti arba aplaidžiai vykdyti savo pareigas, dėl ko susidarė prielaidos įvykti arba įvyko nelaimingas atsitikimas, kilo gaisras</w:t>
      </w:r>
      <w:r w:rsidR="00626ED6">
        <w:t xml:space="preserve"> ar kitu būdu buvo pažeista darbo drausmė ir LR teisės </w:t>
      </w:r>
      <w:proofErr w:type="spellStart"/>
      <w:r w:rsidR="00626ED6">
        <w:t>akuose</w:t>
      </w:r>
      <w:proofErr w:type="spellEnd"/>
      <w:r w:rsidR="00626ED6">
        <w:t xml:space="preserve"> numatyti reikalavimai</w:t>
      </w:r>
      <w:r w:rsidRPr="005A3924">
        <w:t>;</w:t>
      </w:r>
    </w:p>
    <w:p w:rsidR="007B0852" w:rsidRDefault="007B0852" w:rsidP="007B0852">
      <w:pPr>
        <w:widowControl w:val="0"/>
        <w:numPr>
          <w:ilvl w:val="1"/>
          <w:numId w:val="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line="274" w:lineRule="exact"/>
        <w:ind w:left="0" w:right="5" w:firstLine="1080"/>
        <w:jc w:val="both"/>
        <w:rPr>
          <w:spacing w:val="-1"/>
        </w:rPr>
      </w:pPr>
      <w:r w:rsidRPr="009F3366">
        <w:t>davė darbuotojams privalomus vykdyti neteisėtus nurodymus;</w:t>
      </w:r>
    </w:p>
    <w:p w:rsidR="007B0852" w:rsidRDefault="007B0852" w:rsidP="007B0852">
      <w:pPr>
        <w:widowControl w:val="0"/>
        <w:numPr>
          <w:ilvl w:val="1"/>
          <w:numId w:val="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line="274" w:lineRule="exact"/>
        <w:ind w:left="0" w:right="5" w:firstLine="1080"/>
        <w:jc w:val="both"/>
        <w:rPr>
          <w:spacing w:val="-1"/>
        </w:rPr>
      </w:pPr>
      <w:r w:rsidRPr="009F3366">
        <w:t>neatliko savo pareigų;</w:t>
      </w:r>
    </w:p>
    <w:p w:rsidR="007B0852" w:rsidRPr="009F3366" w:rsidRDefault="007B0852" w:rsidP="007B0852">
      <w:pPr>
        <w:widowControl w:val="0"/>
        <w:numPr>
          <w:ilvl w:val="1"/>
          <w:numId w:val="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line="274" w:lineRule="exact"/>
        <w:ind w:left="0" w:right="5" w:firstLine="1080"/>
        <w:jc w:val="both"/>
        <w:rPr>
          <w:spacing w:val="-1"/>
        </w:rPr>
      </w:pPr>
      <w:r w:rsidRPr="009F3366">
        <w:t>savo veiksmais padarė materialinę žalą.</w:t>
      </w:r>
    </w:p>
    <w:p w:rsidR="007B0852" w:rsidRPr="005A3924" w:rsidRDefault="007B0852" w:rsidP="007B0852">
      <w:pPr>
        <w:jc w:val="center"/>
      </w:pPr>
    </w:p>
    <w:p w:rsidR="007B0852" w:rsidRPr="005A3924" w:rsidRDefault="007B0852" w:rsidP="007B0852">
      <w:pPr>
        <w:jc w:val="center"/>
      </w:pPr>
      <w:r w:rsidRPr="005A3924">
        <w:t>_______________________</w:t>
      </w:r>
    </w:p>
    <w:p w:rsidR="007B0852" w:rsidRPr="005A3924" w:rsidRDefault="007B0852" w:rsidP="007B0852"/>
    <w:p w:rsidR="007B0852" w:rsidRPr="005A3924" w:rsidRDefault="007B0852" w:rsidP="007B0852"/>
    <w:p w:rsidR="007B0852" w:rsidRPr="005A3924" w:rsidRDefault="007B0852" w:rsidP="007B0852">
      <w:pPr>
        <w:rPr>
          <w:bCs/>
        </w:rPr>
      </w:pPr>
      <w:r w:rsidRPr="005A3924">
        <w:rPr>
          <w:bCs/>
        </w:rPr>
        <w:t>Susipažinau</w:t>
      </w:r>
    </w:p>
    <w:p w:rsidR="007B0852" w:rsidRPr="005A3924" w:rsidRDefault="007B0852" w:rsidP="007B0852">
      <w:pPr>
        <w:rPr>
          <w:bCs/>
        </w:rPr>
      </w:pPr>
      <w:r w:rsidRPr="005A3924">
        <w:rPr>
          <w:bCs/>
        </w:rPr>
        <w:t>…………………..</w:t>
      </w:r>
    </w:p>
    <w:p w:rsidR="007B0852" w:rsidRPr="005A3924" w:rsidRDefault="007B0852" w:rsidP="007B0852">
      <w:pPr>
        <w:rPr>
          <w:bCs/>
        </w:rPr>
      </w:pPr>
      <w:r w:rsidRPr="005A3924">
        <w:rPr>
          <w:bCs/>
        </w:rPr>
        <w:t>parašas</w:t>
      </w:r>
    </w:p>
    <w:p w:rsidR="007B0852" w:rsidRPr="005A3924" w:rsidRDefault="007B0852" w:rsidP="007B0852">
      <w:pPr>
        <w:rPr>
          <w:bCs/>
        </w:rPr>
      </w:pPr>
      <w:r w:rsidRPr="005A3924">
        <w:rPr>
          <w:bCs/>
        </w:rPr>
        <w:t>………………..</w:t>
      </w:r>
    </w:p>
    <w:p w:rsidR="007B0852" w:rsidRPr="005A3924" w:rsidRDefault="007B0852" w:rsidP="007B0852">
      <w:pPr>
        <w:rPr>
          <w:bCs/>
        </w:rPr>
      </w:pPr>
      <w:r w:rsidRPr="005A3924">
        <w:rPr>
          <w:bCs/>
        </w:rPr>
        <w:t>vardas, pavardė</w:t>
      </w:r>
    </w:p>
    <w:p w:rsidR="007B0852" w:rsidRPr="005A3924" w:rsidRDefault="007B0852" w:rsidP="007B0852">
      <w:pPr>
        <w:rPr>
          <w:bCs/>
        </w:rPr>
      </w:pPr>
      <w:r w:rsidRPr="005A3924">
        <w:rPr>
          <w:bCs/>
        </w:rPr>
        <w:t>……………….</w:t>
      </w:r>
    </w:p>
    <w:p w:rsidR="007B0852" w:rsidRPr="008D5ADA" w:rsidRDefault="007B0852" w:rsidP="007B0852">
      <w:pPr>
        <w:rPr>
          <w:bCs/>
        </w:rPr>
      </w:pPr>
      <w:r w:rsidRPr="005A3924">
        <w:rPr>
          <w:bCs/>
        </w:rPr>
        <w:t>data</w:t>
      </w:r>
    </w:p>
    <w:p w:rsidR="007B0852" w:rsidRPr="008D5ADA" w:rsidRDefault="00C52686" w:rsidP="007B0852">
      <w:bookmarkStart w:id="0" w:name="_GoBack"/>
      <w:r>
        <w:t xml:space="preserve">Anykščiai </w:t>
      </w:r>
    </w:p>
    <w:bookmarkEnd w:id="0"/>
    <w:p w:rsidR="007B0852" w:rsidRDefault="007B0852" w:rsidP="007B0852"/>
    <w:p w:rsidR="00041714" w:rsidRDefault="00041714"/>
    <w:sectPr w:rsidR="000417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0300"/>
    <w:multiLevelType w:val="singleLevel"/>
    <w:tmpl w:val="2A02048C"/>
    <w:lvl w:ilvl="0">
      <w:start w:val="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EA91E17"/>
    <w:multiLevelType w:val="multilevel"/>
    <w:tmpl w:val="ECB47930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F0A1B"/>
    <w:multiLevelType w:val="multilevel"/>
    <w:tmpl w:val="743A2E62"/>
    <w:lvl w:ilvl="0">
      <w:start w:val="4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7E43A5"/>
    <w:multiLevelType w:val="multilevel"/>
    <w:tmpl w:val="C888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898"/>
        </w:tabs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 w15:restartNumberingAfterBreak="0">
    <w:nsid w:val="5CA6237C"/>
    <w:multiLevelType w:val="multilevel"/>
    <w:tmpl w:val="183891DE"/>
    <w:lvl w:ilvl="0">
      <w:start w:val="5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7D1B46F3"/>
    <w:multiLevelType w:val="hybridMultilevel"/>
    <w:tmpl w:val="28406C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52"/>
    <w:rsid w:val="00041714"/>
    <w:rsid w:val="000B5596"/>
    <w:rsid w:val="000F3A6D"/>
    <w:rsid w:val="001B3E32"/>
    <w:rsid w:val="001C2255"/>
    <w:rsid w:val="002F3E83"/>
    <w:rsid w:val="003F770F"/>
    <w:rsid w:val="005D5788"/>
    <w:rsid w:val="00626ED6"/>
    <w:rsid w:val="007A416C"/>
    <w:rsid w:val="007B0852"/>
    <w:rsid w:val="00866E8E"/>
    <w:rsid w:val="008D0C16"/>
    <w:rsid w:val="00C126D2"/>
    <w:rsid w:val="00C52686"/>
    <w:rsid w:val="00CD1FC5"/>
    <w:rsid w:val="00CF58D6"/>
    <w:rsid w:val="00F3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61A90-90A8-4E72-BEB7-DF591EA6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D0C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6591</Words>
  <Characters>3757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Vardas</cp:lastModifiedBy>
  <cp:revision>2</cp:revision>
  <dcterms:created xsi:type="dcterms:W3CDTF">2021-07-29T13:07:00Z</dcterms:created>
  <dcterms:modified xsi:type="dcterms:W3CDTF">2021-07-29T13:07:00Z</dcterms:modified>
</cp:coreProperties>
</file>